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35B3" w14:textId="77777777" w:rsidR="001619AA" w:rsidRDefault="00675F3D" w:rsidP="00E27F5C">
      <w:pPr>
        <w:jc w:val="center"/>
        <w:rPr>
          <w:rStyle w:val="IntenseEmphasis"/>
          <w:color w:val="DF2D0F"/>
          <w:sz w:val="40"/>
          <w:szCs w:val="40"/>
        </w:rPr>
      </w:pPr>
      <w:r>
        <w:rPr>
          <w:b/>
          <w:bCs/>
          <w:i/>
          <w:iCs/>
          <w:noProof/>
          <w:color w:val="DF2D0F"/>
          <w:sz w:val="40"/>
          <w:szCs w:val="40"/>
          <w:lang w:eastAsia="en-GB"/>
        </w:rPr>
        <w:drawing>
          <wp:anchor distT="0" distB="0" distL="114300" distR="114300" simplePos="0" relativeHeight="251659264" behindDoc="0" locked="0" layoutInCell="1" allowOverlap="1" wp14:anchorId="12CBBDF5" wp14:editId="07777777">
            <wp:simplePos x="0" y="0"/>
            <wp:positionH relativeFrom="column">
              <wp:posOffset>4343823</wp:posOffset>
            </wp:positionH>
            <wp:positionV relativeFrom="paragraph">
              <wp:posOffset>-37253</wp:posOffset>
            </wp:positionV>
            <wp:extent cx="2040044" cy="846667"/>
            <wp:effectExtent l="19050" t="0" r="0" b="0"/>
            <wp:wrapNone/>
            <wp:docPr id="5" name="Picture 1" descr="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Logo.JPG"/>
                    <pic:cNvPicPr>
                      <a:picLocks noChangeAspect="1" noChangeArrowheads="1"/>
                    </pic:cNvPicPr>
                  </pic:nvPicPr>
                  <pic:blipFill>
                    <a:blip r:embed="rId11" cstate="print"/>
                    <a:srcRect/>
                    <a:stretch>
                      <a:fillRect/>
                    </a:stretch>
                  </pic:blipFill>
                  <pic:spPr bwMode="auto">
                    <a:xfrm>
                      <a:off x="0" y="0"/>
                      <a:ext cx="2040044" cy="846667"/>
                    </a:xfrm>
                    <a:prstGeom prst="rect">
                      <a:avLst/>
                    </a:prstGeom>
                    <a:noFill/>
                    <a:ln w="9525">
                      <a:noFill/>
                      <a:miter lim="800000"/>
                      <a:headEnd/>
                      <a:tailEnd/>
                    </a:ln>
                  </pic:spPr>
                </pic:pic>
              </a:graphicData>
            </a:graphic>
          </wp:anchor>
        </w:drawing>
      </w:r>
    </w:p>
    <w:p w14:paraId="672A6659" w14:textId="77777777" w:rsidR="000917E9" w:rsidRPr="000F1940" w:rsidRDefault="000917E9" w:rsidP="000917E9">
      <w:pPr>
        <w:jc w:val="both"/>
        <w:rPr>
          <w:rFonts w:ascii="Arial" w:eastAsiaTheme="minorEastAsia" w:hAnsi="Arial" w:cs="Arial"/>
          <w:b/>
          <w:sz w:val="2"/>
          <w:u w:val="single"/>
          <w:lang w:val="en-US" w:eastAsia="ja-JP"/>
        </w:rPr>
      </w:pPr>
    </w:p>
    <w:p w14:paraId="0A37501D" w14:textId="77777777" w:rsidR="006F10D1" w:rsidRDefault="006F10D1" w:rsidP="000917E9">
      <w:pPr>
        <w:jc w:val="center"/>
        <w:rPr>
          <w:rFonts w:ascii="Comic Sans MS" w:hAnsi="Comic Sans MS"/>
          <w:b/>
          <w:i/>
          <w:sz w:val="20"/>
        </w:rPr>
      </w:pPr>
    </w:p>
    <w:p w14:paraId="29D6B04F" w14:textId="77777777" w:rsidR="000917E9" w:rsidRPr="000917E9" w:rsidRDefault="00886BD9" w:rsidP="006F10D1">
      <w:pPr>
        <w:ind w:left="3600"/>
        <w:jc w:val="center"/>
        <w:rPr>
          <w:rFonts w:ascii="Comic Sans MS" w:hAnsi="Comic Sans MS"/>
          <w:b/>
          <w:i/>
          <w:sz w:val="20"/>
        </w:rPr>
      </w:pPr>
      <w:r>
        <w:rPr>
          <w:rFonts w:ascii="Comic Sans MS" w:hAnsi="Comic Sans MS"/>
          <w:b/>
          <w:i/>
          <w:sz w:val="20"/>
        </w:rPr>
        <w:t xml:space="preserve"> </w:t>
      </w:r>
    </w:p>
    <w:p w14:paraId="5DAB6C7B" w14:textId="77777777" w:rsidR="001619AA" w:rsidRDefault="001619AA" w:rsidP="00E27F5C">
      <w:pPr>
        <w:jc w:val="center"/>
        <w:rPr>
          <w:rStyle w:val="IntenseEmphasis"/>
          <w:color w:val="DF2D0F"/>
          <w:sz w:val="40"/>
          <w:szCs w:val="40"/>
        </w:rPr>
      </w:pPr>
    </w:p>
    <w:p w14:paraId="30593034" w14:textId="77777777" w:rsidR="00E27F5C" w:rsidRPr="000917E9" w:rsidRDefault="00E27F5C" w:rsidP="000917E9">
      <w:pPr>
        <w:pStyle w:val="NoSpacing"/>
        <w:jc w:val="center"/>
        <w:rPr>
          <w:rStyle w:val="IntenseEmphasis"/>
          <w:b w:val="0"/>
          <w:bCs w:val="0"/>
          <w:i w:val="0"/>
          <w:iCs w:val="0"/>
          <w:color w:val="auto"/>
          <w:sz w:val="56"/>
        </w:rPr>
      </w:pPr>
      <w:r w:rsidRPr="000917E9">
        <w:rPr>
          <w:rStyle w:val="IntenseEmphasis"/>
          <w:i w:val="0"/>
          <w:color w:val="DF2D0F"/>
          <w:sz w:val="72"/>
          <w:szCs w:val="40"/>
        </w:rPr>
        <w:t>Special Educational Needs and Disability (SEND) Policy</w:t>
      </w:r>
    </w:p>
    <w:p w14:paraId="6FB443E3" w14:textId="45BC5862" w:rsidR="00E27F5C" w:rsidRPr="000917E9" w:rsidRDefault="00E02A8A" w:rsidP="2BF08C97">
      <w:pPr>
        <w:pStyle w:val="Heading3"/>
        <w:pBdr>
          <w:bottom w:val="single" w:sz="12" w:space="1" w:color="auto"/>
        </w:pBdr>
        <w:jc w:val="center"/>
        <w:rPr>
          <w:rStyle w:val="IntenseEmphasis"/>
          <w:i w:val="0"/>
          <w:iCs w:val="0"/>
          <w:color w:val="auto"/>
          <w:sz w:val="48"/>
          <w:szCs w:val="48"/>
        </w:rPr>
      </w:pPr>
      <w:r w:rsidRPr="2BF08C97">
        <w:rPr>
          <w:rStyle w:val="IntenseEmphasis"/>
          <w:i w:val="0"/>
          <w:iCs w:val="0"/>
          <w:color w:val="auto"/>
          <w:sz w:val="48"/>
          <w:szCs w:val="48"/>
        </w:rPr>
        <w:t>January 202</w:t>
      </w:r>
      <w:r w:rsidR="7A749CD3" w:rsidRPr="2BF08C97">
        <w:rPr>
          <w:rStyle w:val="IntenseEmphasis"/>
          <w:i w:val="0"/>
          <w:iCs w:val="0"/>
          <w:color w:val="auto"/>
          <w:sz w:val="48"/>
          <w:szCs w:val="48"/>
        </w:rPr>
        <w:t>5</w:t>
      </w:r>
      <w:r w:rsidRPr="2BF08C97">
        <w:rPr>
          <w:rStyle w:val="IntenseEmphasis"/>
          <w:i w:val="0"/>
          <w:iCs w:val="0"/>
          <w:color w:val="auto"/>
          <w:sz w:val="48"/>
          <w:szCs w:val="48"/>
        </w:rPr>
        <w:t xml:space="preserve"> - 202</w:t>
      </w:r>
      <w:r w:rsidR="02E6A6E8" w:rsidRPr="2BF08C97">
        <w:rPr>
          <w:rStyle w:val="IntenseEmphasis"/>
          <w:i w:val="0"/>
          <w:iCs w:val="0"/>
          <w:color w:val="auto"/>
          <w:sz w:val="48"/>
          <w:szCs w:val="48"/>
        </w:rPr>
        <w:t>8</w:t>
      </w:r>
    </w:p>
    <w:p w14:paraId="02EB378F" w14:textId="77777777" w:rsidR="006F10D1" w:rsidRPr="00675F3D" w:rsidRDefault="006F10D1" w:rsidP="00675F3D">
      <w:pPr>
        <w:rPr>
          <w:color w:val="FF0000"/>
        </w:rPr>
      </w:pPr>
    </w:p>
    <w:p w14:paraId="0D3A1E0E" w14:textId="77777777" w:rsidR="00E27F5C" w:rsidRPr="000917E9" w:rsidRDefault="00E27F5C" w:rsidP="00DA71AE">
      <w:pPr>
        <w:pStyle w:val="Heading3"/>
        <w:pBdr>
          <w:top w:val="single" w:sz="4" w:space="1" w:color="auto"/>
          <w:left w:val="single" w:sz="4" w:space="0" w:color="auto"/>
          <w:bottom w:val="single" w:sz="4" w:space="1" w:color="auto"/>
          <w:right w:val="single" w:sz="4" w:space="4" w:color="auto"/>
        </w:pBdr>
        <w:jc w:val="center"/>
        <w:rPr>
          <w:rFonts w:asciiTheme="minorHAnsi" w:hAnsiTheme="minorHAnsi" w:cs="Arial"/>
          <w:color w:val="auto"/>
          <w:sz w:val="36"/>
          <w:szCs w:val="28"/>
          <w:u w:val="single"/>
        </w:rPr>
      </w:pPr>
      <w:r w:rsidRPr="000917E9">
        <w:rPr>
          <w:rFonts w:asciiTheme="minorHAnsi" w:hAnsiTheme="minorHAnsi" w:cs="Arial"/>
          <w:color w:val="auto"/>
          <w:sz w:val="36"/>
          <w:szCs w:val="28"/>
          <w:u w:val="single"/>
        </w:rPr>
        <w:t>Key Individuals</w:t>
      </w:r>
    </w:p>
    <w:p w14:paraId="6A05A809" w14:textId="77777777" w:rsidR="00E27F5C" w:rsidRDefault="00E27F5C" w:rsidP="002825BD">
      <w:pPr>
        <w:rPr>
          <w:sz w:val="36"/>
        </w:rPr>
      </w:pPr>
    </w:p>
    <w:p w14:paraId="6B6EA70C" w14:textId="77777777" w:rsidR="00E27F5C" w:rsidRDefault="00E27F5C" w:rsidP="00E27F5C">
      <w:pPr>
        <w:pBdr>
          <w:top w:val="single" w:sz="4" w:space="1" w:color="auto"/>
          <w:left w:val="single" w:sz="4" w:space="4" w:color="auto"/>
          <w:bottom w:val="single" w:sz="4" w:space="1" w:color="auto"/>
          <w:right w:val="single" w:sz="4" w:space="4" w:color="auto"/>
        </w:pBdr>
        <w:rPr>
          <w:sz w:val="32"/>
          <w:szCs w:val="28"/>
        </w:rPr>
      </w:pPr>
      <w:r w:rsidRPr="00376531">
        <w:rPr>
          <w:b/>
          <w:sz w:val="32"/>
          <w:szCs w:val="28"/>
          <w:u w:val="single"/>
        </w:rPr>
        <w:t>Head Teacher:</w:t>
      </w:r>
      <w:r w:rsidRPr="000917E9">
        <w:rPr>
          <w:sz w:val="32"/>
          <w:szCs w:val="28"/>
        </w:rPr>
        <w:t xml:space="preserve">  Mrs J Cook</w:t>
      </w:r>
    </w:p>
    <w:p w14:paraId="541C7F3C" w14:textId="4A597162" w:rsidR="00AD284A" w:rsidRPr="00376531" w:rsidRDefault="00AD284A" w:rsidP="00E27F5C">
      <w:pPr>
        <w:pBdr>
          <w:top w:val="single" w:sz="4" w:space="1" w:color="auto"/>
          <w:left w:val="single" w:sz="4" w:space="4" w:color="auto"/>
          <w:bottom w:val="single" w:sz="4" w:space="1" w:color="auto"/>
          <w:right w:val="single" w:sz="4" w:space="4" w:color="auto"/>
        </w:pBdr>
        <w:rPr>
          <w:color w:val="2E74B5" w:themeColor="accent1" w:themeShade="BF"/>
          <w:sz w:val="32"/>
          <w:szCs w:val="28"/>
        </w:rPr>
      </w:pPr>
      <w:r w:rsidRPr="00376531">
        <w:rPr>
          <w:color w:val="2E74B5" w:themeColor="accent1" w:themeShade="BF"/>
          <w:sz w:val="32"/>
          <w:szCs w:val="28"/>
        </w:rPr>
        <w:t>jcook@amblecote.dudley.sch.uk</w:t>
      </w:r>
    </w:p>
    <w:p w14:paraId="43048F7C" w14:textId="5D56A19F" w:rsidR="00065EBF" w:rsidRDefault="00E27F5C" w:rsidP="037F804F">
      <w:pPr>
        <w:pBdr>
          <w:top w:val="single" w:sz="4" w:space="1" w:color="auto"/>
          <w:left w:val="single" w:sz="4" w:space="4" w:color="auto"/>
          <w:bottom w:val="single" w:sz="4" w:space="1" w:color="auto"/>
          <w:right w:val="single" w:sz="4" w:space="4" w:color="auto"/>
        </w:pBdr>
        <w:rPr>
          <w:sz w:val="32"/>
          <w:szCs w:val="32"/>
        </w:rPr>
      </w:pPr>
      <w:r w:rsidRPr="00376531">
        <w:rPr>
          <w:b/>
          <w:bCs/>
          <w:sz w:val="32"/>
          <w:szCs w:val="32"/>
          <w:u w:val="single"/>
        </w:rPr>
        <w:t>SEN</w:t>
      </w:r>
      <w:r w:rsidR="003B226F" w:rsidRPr="00376531">
        <w:rPr>
          <w:b/>
          <w:bCs/>
          <w:sz w:val="32"/>
          <w:szCs w:val="32"/>
          <w:u w:val="single"/>
        </w:rPr>
        <w:t>D</w:t>
      </w:r>
      <w:r w:rsidRPr="00376531">
        <w:rPr>
          <w:b/>
          <w:bCs/>
          <w:sz w:val="32"/>
          <w:szCs w:val="32"/>
          <w:u w:val="single"/>
        </w:rPr>
        <w:t>Co</w:t>
      </w:r>
      <w:r w:rsidR="00FE5136" w:rsidRPr="00376531">
        <w:rPr>
          <w:b/>
          <w:bCs/>
          <w:sz w:val="32"/>
          <w:szCs w:val="32"/>
          <w:u w:val="single"/>
        </w:rPr>
        <w:t>:</w:t>
      </w:r>
      <w:r w:rsidRPr="037F804F">
        <w:rPr>
          <w:sz w:val="32"/>
          <w:szCs w:val="32"/>
        </w:rPr>
        <w:t xml:space="preserve"> </w:t>
      </w:r>
      <w:r w:rsidR="00FE5136" w:rsidRPr="037F804F">
        <w:rPr>
          <w:sz w:val="32"/>
          <w:szCs w:val="32"/>
        </w:rPr>
        <w:t>Mrs G Dunckley – (National Award for SEN</w:t>
      </w:r>
      <w:r w:rsidR="00CC0920" w:rsidRPr="037F804F">
        <w:rPr>
          <w:sz w:val="32"/>
          <w:szCs w:val="32"/>
        </w:rPr>
        <w:t>D</w:t>
      </w:r>
      <w:r w:rsidR="00FE5136" w:rsidRPr="037F804F">
        <w:rPr>
          <w:sz w:val="32"/>
          <w:szCs w:val="32"/>
        </w:rPr>
        <w:t>Co</w:t>
      </w:r>
      <w:r w:rsidR="6F57212C" w:rsidRPr="037F804F">
        <w:rPr>
          <w:sz w:val="32"/>
          <w:szCs w:val="32"/>
        </w:rPr>
        <w:t xml:space="preserve"> and SLT member</w:t>
      </w:r>
      <w:r w:rsidR="00FE5136" w:rsidRPr="037F804F">
        <w:rPr>
          <w:sz w:val="32"/>
          <w:szCs w:val="32"/>
        </w:rPr>
        <w:t xml:space="preserve">) </w:t>
      </w:r>
    </w:p>
    <w:p w14:paraId="14C4CAD9" w14:textId="3389047C" w:rsidR="00AD284A" w:rsidRPr="00376531" w:rsidRDefault="00AD284A" w:rsidP="037F804F">
      <w:pPr>
        <w:pBdr>
          <w:top w:val="single" w:sz="4" w:space="1" w:color="auto"/>
          <w:left w:val="single" w:sz="4" w:space="4" w:color="auto"/>
          <w:bottom w:val="single" w:sz="4" w:space="1" w:color="auto"/>
          <w:right w:val="single" w:sz="4" w:space="4" w:color="auto"/>
        </w:pBdr>
        <w:rPr>
          <w:color w:val="2E74B5" w:themeColor="accent1" w:themeShade="BF"/>
          <w:sz w:val="32"/>
          <w:szCs w:val="32"/>
        </w:rPr>
      </w:pPr>
      <w:r w:rsidRPr="00376531">
        <w:rPr>
          <w:color w:val="2E74B5" w:themeColor="accent1" w:themeShade="BF"/>
          <w:sz w:val="32"/>
          <w:szCs w:val="32"/>
        </w:rPr>
        <w:t>gdunckley@amblecote.dudley.sch.uk</w:t>
      </w:r>
    </w:p>
    <w:p w14:paraId="14F3396B" w14:textId="3C2CA40B" w:rsidR="042A976F" w:rsidRDefault="042A976F" w:rsidP="037F804F">
      <w:pPr>
        <w:pBdr>
          <w:top w:val="single" w:sz="4" w:space="1" w:color="auto"/>
          <w:left w:val="single" w:sz="4" w:space="4" w:color="auto"/>
          <w:bottom w:val="single" w:sz="4" w:space="1" w:color="auto"/>
          <w:right w:val="single" w:sz="4" w:space="4" w:color="auto"/>
        </w:pBdr>
        <w:rPr>
          <w:sz w:val="32"/>
          <w:szCs w:val="32"/>
        </w:rPr>
      </w:pPr>
      <w:r w:rsidRPr="00376531">
        <w:rPr>
          <w:b/>
          <w:bCs/>
          <w:sz w:val="32"/>
          <w:szCs w:val="32"/>
          <w:u w:val="single"/>
        </w:rPr>
        <w:t>Pastoral</w:t>
      </w:r>
      <w:r w:rsidR="69D5B81D" w:rsidRPr="00376531">
        <w:rPr>
          <w:b/>
          <w:bCs/>
          <w:sz w:val="32"/>
          <w:szCs w:val="32"/>
          <w:u w:val="single"/>
        </w:rPr>
        <w:t>/SEND Support</w:t>
      </w:r>
      <w:r w:rsidR="7078FEAE" w:rsidRPr="037F804F">
        <w:rPr>
          <w:sz w:val="32"/>
          <w:szCs w:val="32"/>
        </w:rPr>
        <w:t xml:space="preserve"> – Miss </w:t>
      </w:r>
      <w:proofErr w:type="gramStart"/>
      <w:r w:rsidR="7078FEAE" w:rsidRPr="037F804F">
        <w:rPr>
          <w:sz w:val="32"/>
          <w:szCs w:val="32"/>
        </w:rPr>
        <w:t>A</w:t>
      </w:r>
      <w:proofErr w:type="gramEnd"/>
      <w:r w:rsidR="7078FEAE" w:rsidRPr="037F804F">
        <w:rPr>
          <w:sz w:val="32"/>
          <w:szCs w:val="32"/>
        </w:rPr>
        <w:t xml:space="preserve"> Edwards</w:t>
      </w:r>
    </w:p>
    <w:p w14:paraId="3856A894" w14:textId="2E7DE58E" w:rsidR="00AD284A" w:rsidRPr="00376531" w:rsidRDefault="00AD284A" w:rsidP="037F804F">
      <w:pPr>
        <w:pBdr>
          <w:top w:val="single" w:sz="4" w:space="1" w:color="auto"/>
          <w:left w:val="single" w:sz="4" w:space="4" w:color="auto"/>
          <w:bottom w:val="single" w:sz="4" w:space="1" w:color="auto"/>
          <w:right w:val="single" w:sz="4" w:space="4" w:color="auto"/>
        </w:pBdr>
        <w:rPr>
          <w:color w:val="2E74B5" w:themeColor="accent1" w:themeShade="BF"/>
          <w:sz w:val="32"/>
          <w:szCs w:val="32"/>
        </w:rPr>
      </w:pPr>
      <w:r w:rsidRPr="00376531">
        <w:rPr>
          <w:color w:val="2E74B5" w:themeColor="accent1" w:themeShade="BF"/>
          <w:sz w:val="32"/>
          <w:szCs w:val="32"/>
        </w:rPr>
        <w:t>aedwards@amblecote.dudley.sch.uk</w:t>
      </w:r>
    </w:p>
    <w:p w14:paraId="4EDF29F3" w14:textId="77777777" w:rsidR="00E27F5C" w:rsidRPr="000917E9" w:rsidRDefault="00E27F5C" w:rsidP="00E27F5C">
      <w:pPr>
        <w:pBdr>
          <w:top w:val="single" w:sz="4" w:space="1" w:color="auto"/>
          <w:left w:val="single" w:sz="4" w:space="4" w:color="auto"/>
          <w:bottom w:val="single" w:sz="4" w:space="1" w:color="auto"/>
          <w:right w:val="single" w:sz="4" w:space="4" w:color="auto"/>
        </w:pBdr>
        <w:rPr>
          <w:b/>
          <w:sz w:val="32"/>
          <w:szCs w:val="28"/>
        </w:rPr>
      </w:pPr>
      <w:r w:rsidRPr="000917E9">
        <w:rPr>
          <w:b/>
          <w:sz w:val="32"/>
          <w:szCs w:val="28"/>
        </w:rPr>
        <w:t>Contact Details:</w:t>
      </w:r>
      <w:r w:rsidR="00FE5136">
        <w:rPr>
          <w:b/>
          <w:sz w:val="32"/>
          <w:szCs w:val="28"/>
        </w:rPr>
        <w:t xml:space="preserve"> </w:t>
      </w:r>
      <w:r w:rsidRPr="000917E9">
        <w:rPr>
          <w:sz w:val="32"/>
          <w:szCs w:val="28"/>
        </w:rPr>
        <w:t>01384 818335</w:t>
      </w:r>
    </w:p>
    <w:p w14:paraId="674D16BF" w14:textId="690411FA" w:rsidR="00E27F5C" w:rsidRDefault="00E27F5C" w:rsidP="037F804F">
      <w:pPr>
        <w:pBdr>
          <w:top w:val="single" w:sz="4" w:space="1" w:color="auto"/>
          <w:left w:val="single" w:sz="4" w:space="4" w:color="auto"/>
          <w:bottom w:val="single" w:sz="4" w:space="1" w:color="auto"/>
          <w:right w:val="single" w:sz="4" w:space="4" w:color="auto"/>
        </w:pBdr>
        <w:rPr>
          <w:sz w:val="32"/>
          <w:szCs w:val="32"/>
        </w:rPr>
      </w:pPr>
      <w:r w:rsidRPr="00376531">
        <w:rPr>
          <w:b/>
          <w:bCs/>
          <w:sz w:val="32"/>
          <w:szCs w:val="32"/>
          <w:u w:val="single"/>
        </w:rPr>
        <w:t>School Governor for SEND responsibility:</w:t>
      </w:r>
      <w:r w:rsidR="00FE5136" w:rsidRPr="037F804F">
        <w:rPr>
          <w:b/>
          <w:bCs/>
          <w:sz w:val="32"/>
          <w:szCs w:val="32"/>
        </w:rPr>
        <w:t xml:space="preserve"> </w:t>
      </w:r>
      <w:r w:rsidR="00F75BE6" w:rsidRPr="037F804F">
        <w:rPr>
          <w:sz w:val="32"/>
          <w:szCs w:val="32"/>
        </w:rPr>
        <w:t xml:space="preserve">Mrs </w:t>
      </w:r>
      <w:r w:rsidR="765B62F0" w:rsidRPr="037F804F">
        <w:rPr>
          <w:sz w:val="32"/>
          <w:szCs w:val="32"/>
        </w:rPr>
        <w:t>L Pinches</w:t>
      </w:r>
    </w:p>
    <w:p w14:paraId="42603B9E" w14:textId="041936F3" w:rsidR="00AD284A" w:rsidRPr="00376531" w:rsidRDefault="00AD284A" w:rsidP="037F804F">
      <w:pPr>
        <w:pBdr>
          <w:top w:val="single" w:sz="4" w:space="1" w:color="auto"/>
          <w:left w:val="single" w:sz="4" w:space="4" w:color="auto"/>
          <w:bottom w:val="single" w:sz="4" w:space="1" w:color="auto"/>
          <w:right w:val="single" w:sz="4" w:space="4" w:color="auto"/>
        </w:pBdr>
        <w:rPr>
          <w:color w:val="2E74B5" w:themeColor="accent1" w:themeShade="BF"/>
          <w:sz w:val="32"/>
          <w:szCs w:val="32"/>
        </w:rPr>
      </w:pPr>
      <w:r w:rsidRPr="00376531">
        <w:rPr>
          <w:color w:val="2E74B5" w:themeColor="accent1" w:themeShade="BF"/>
          <w:sz w:val="32"/>
          <w:szCs w:val="32"/>
        </w:rPr>
        <w:t>ldelves@amblecote.dudley.sch.uk</w:t>
      </w:r>
    </w:p>
    <w:p w14:paraId="5D29EFAF" w14:textId="73006385" w:rsidR="00E27F5C" w:rsidRPr="000917E9" w:rsidRDefault="00E27F5C" w:rsidP="037F804F">
      <w:pPr>
        <w:pBdr>
          <w:top w:val="single" w:sz="4" w:space="1" w:color="auto"/>
          <w:left w:val="single" w:sz="4" w:space="4" w:color="auto"/>
          <w:bottom w:val="single" w:sz="4" w:space="1" w:color="auto"/>
          <w:right w:val="single" w:sz="4" w:space="4" w:color="auto"/>
        </w:pBdr>
        <w:rPr>
          <w:sz w:val="32"/>
          <w:szCs w:val="32"/>
        </w:rPr>
      </w:pPr>
      <w:r w:rsidRPr="00376531">
        <w:rPr>
          <w:b/>
          <w:bCs/>
          <w:sz w:val="32"/>
          <w:szCs w:val="32"/>
          <w:u w:val="single"/>
        </w:rPr>
        <w:t>Designated Teacher with Specific Safeguarding Responsibility:</w:t>
      </w:r>
      <w:r w:rsidR="00FE5136" w:rsidRPr="037F804F">
        <w:rPr>
          <w:b/>
          <w:bCs/>
          <w:sz w:val="32"/>
          <w:szCs w:val="32"/>
        </w:rPr>
        <w:t xml:space="preserve"> </w:t>
      </w:r>
      <w:r w:rsidRPr="037F804F">
        <w:rPr>
          <w:sz w:val="32"/>
          <w:szCs w:val="32"/>
        </w:rPr>
        <w:t>Mrs J Cook</w:t>
      </w:r>
    </w:p>
    <w:p w14:paraId="395174B0" w14:textId="77777777" w:rsidR="00E27F5C" w:rsidRPr="000917E9" w:rsidRDefault="00E27F5C" w:rsidP="00E27F5C">
      <w:pPr>
        <w:pBdr>
          <w:top w:val="single" w:sz="4" w:space="1" w:color="auto"/>
          <w:left w:val="single" w:sz="4" w:space="4" w:color="auto"/>
          <w:bottom w:val="single" w:sz="4" w:space="1" w:color="auto"/>
          <w:right w:val="single" w:sz="4" w:space="4" w:color="auto"/>
        </w:pBdr>
        <w:rPr>
          <w:sz w:val="32"/>
          <w:szCs w:val="28"/>
        </w:rPr>
      </w:pPr>
      <w:r w:rsidRPr="00376531">
        <w:rPr>
          <w:b/>
          <w:sz w:val="32"/>
          <w:szCs w:val="28"/>
          <w:u w:val="single"/>
        </w:rPr>
        <w:t>Designated Teacher for Looked After Children:</w:t>
      </w:r>
      <w:r w:rsidR="00FE5136">
        <w:rPr>
          <w:sz w:val="32"/>
          <w:szCs w:val="28"/>
        </w:rPr>
        <w:t xml:space="preserve"> </w:t>
      </w:r>
      <w:r w:rsidRPr="000917E9">
        <w:rPr>
          <w:sz w:val="32"/>
          <w:szCs w:val="28"/>
        </w:rPr>
        <w:t>Mrs J Cook</w:t>
      </w:r>
    </w:p>
    <w:p w14:paraId="716ECB62" w14:textId="77777777" w:rsidR="00E27F5C" w:rsidRDefault="00E27F5C" w:rsidP="00E27F5C">
      <w:pPr>
        <w:pBdr>
          <w:top w:val="single" w:sz="4" w:space="1" w:color="auto"/>
          <w:left w:val="single" w:sz="4" w:space="4" w:color="auto"/>
          <w:bottom w:val="single" w:sz="4" w:space="1" w:color="auto"/>
          <w:right w:val="single" w:sz="4" w:space="4" w:color="auto"/>
        </w:pBdr>
        <w:rPr>
          <w:sz w:val="32"/>
          <w:szCs w:val="32"/>
        </w:rPr>
      </w:pPr>
      <w:r w:rsidRPr="00376531">
        <w:rPr>
          <w:b/>
          <w:bCs/>
          <w:sz w:val="32"/>
          <w:szCs w:val="32"/>
          <w:u w:val="single"/>
        </w:rPr>
        <w:t>Designated Governor for Looked After Children:</w:t>
      </w:r>
      <w:r w:rsidRPr="037F804F">
        <w:rPr>
          <w:b/>
          <w:bCs/>
          <w:sz w:val="32"/>
          <w:szCs w:val="32"/>
        </w:rPr>
        <w:t xml:space="preserve"> </w:t>
      </w:r>
      <w:r w:rsidR="000773A6" w:rsidRPr="037F804F">
        <w:rPr>
          <w:sz w:val="32"/>
          <w:szCs w:val="32"/>
        </w:rPr>
        <w:t>Mrs Claire Roberts</w:t>
      </w:r>
    </w:p>
    <w:p w14:paraId="13DDF8AD" w14:textId="65900F56" w:rsidR="00AD284A" w:rsidRPr="00376531" w:rsidRDefault="00AD284A" w:rsidP="00E27F5C">
      <w:pPr>
        <w:pBdr>
          <w:top w:val="single" w:sz="4" w:space="1" w:color="auto"/>
          <w:left w:val="single" w:sz="4" w:space="4" w:color="auto"/>
          <w:bottom w:val="single" w:sz="4" w:space="1" w:color="auto"/>
          <w:right w:val="single" w:sz="4" w:space="4" w:color="auto"/>
        </w:pBdr>
        <w:rPr>
          <w:color w:val="2E74B5" w:themeColor="accent1" w:themeShade="BF"/>
          <w:sz w:val="28"/>
          <w:szCs w:val="28"/>
        </w:rPr>
      </w:pPr>
      <w:r w:rsidRPr="00376531">
        <w:rPr>
          <w:color w:val="2E74B5" w:themeColor="accent1" w:themeShade="BF"/>
          <w:sz w:val="32"/>
          <w:szCs w:val="32"/>
        </w:rPr>
        <w:t>croberts@amblecote.dudley.sch.uk</w:t>
      </w:r>
    </w:p>
    <w:p w14:paraId="32EA9689" w14:textId="58F11301" w:rsidR="037F804F" w:rsidRPr="00AD284A" w:rsidRDefault="037F804F" w:rsidP="037F804F">
      <w:pPr>
        <w:pBdr>
          <w:top w:val="single" w:sz="4" w:space="1" w:color="auto"/>
          <w:left w:val="single" w:sz="4" w:space="4" w:color="auto"/>
          <w:bottom w:val="single" w:sz="4" w:space="1" w:color="auto"/>
          <w:right w:val="single" w:sz="4" w:space="4" w:color="auto"/>
        </w:pBdr>
        <w:rPr>
          <w:sz w:val="10"/>
          <w:szCs w:val="10"/>
        </w:rPr>
      </w:pPr>
    </w:p>
    <w:p w14:paraId="5A39BBE3" w14:textId="77777777" w:rsidR="00E27F5C" w:rsidRPr="007851B4" w:rsidRDefault="00E27F5C" w:rsidP="00E27F5C">
      <w:pPr>
        <w:rPr>
          <w:sz w:val="10"/>
          <w:szCs w:val="28"/>
        </w:rPr>
      </w:pPr>
    </w:p>
    <w:p w14:paraId="3DD46274" w14:textId="77777777" w:rsidR="00230238" w:rsidRPr="005325CE" w:rsidRDefault="00230238" w:rsidP="2BF08C97">
      <w:pPr>
        <w:rPr>
          <w:b/>
          <w:bCs/>
          <w:color w:val="C00000"/>
          <w:sz w:val="32"/>
          <w:szCs w:val="32"/>
          <w:u w:val="single"/>
        </w:rPr>
      </w:pPr>
      <w:r w:rsidRPr="2BF08C97">
        <w:rPr>
          <w:b/>
          <w:bCs/>
          <w:color w:val="C00000"/>
          <w:sz w:val="32"/>
          <w:szCs w:val="32"/>
          <w:u w:val="single"/>
        </w:rPr>
        <w:lastRenderedPageBreak/>
        <w:t xml:space="preserve">Contents: </w:t>
      </w:r>
    </w:p>
    <w:p w14:paraId="4150145D" w14:textId="77777777" w:rsidR="00230238" w:rsidRPr="008A25C6" w:rsidRDefault="00230238" w:rsidP="002825BD">
      <w:pPr>
        <w:rPr>
          <w:sz w:val="28"/>
          <w:szCs w:val="24"/>
        </w:rPr>
      </w:pPr>
      <w:r w:rsidRPr="008A25C6">
        <w:rPr>
          <w:sz w:val="28"/>
          <w:szCs w:val="24"/>
        </w:rPr>
        <w:t xml:space="preserve">Definitions </w:t>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F80F1F">
        <w:rPr>
          <w:sz w:val="28"/>
          <w:szCs w:val="24"/>
        </w:rPr>
        <w:t>3</w:t>
      </w:r>
      <w:r w:rsidRPr="008A25C6">
        <w:rPr>
          <w:sz w:val="28"/>
          <w:szCs w:val="24"/>
        </w:rPr>
        <w:t xml:space="preserve"> </w:t>
      </w:r>
    </w:p>
    <w:p w14:paraId="0DF041BB" w14:textId="77777777" w:rsidR="00230238" w:rsidRPr="008A25C6" w:rsidRDefault="00230238" w:rsidP="002825BD">
      <w:pPr>
        <w:rPr>
          <w:sz w:val="28"/>
          <w:szCs w:val="24"/>
        </w:rPr>
      </w:pPr>
      <w:r w:rsidRPr="008A25C6">
        <w:rPr>
          <w:sz w:val="28"/>
          <w:szCs w:val="24"/>
        </w:rPr>
        <w:t xml:space="preserve">Mission Statement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F80F1F">
        <w:rPr>
          <w:sz w:val="28"/>
          <w:szCs w:val="24"/>
        </w:rPr>
        <w:t>4</w:t>
      </w:r>
      <w:r w:rsidRPr="008A25C6">
        <w:rPr>
          <w:sz w:val="28"/>
          <w:szCs w:val="24"/>
        </w:rPr>
        <w:t xml:space="preserve"> </w:t>
      </w:r>
    </w:p>
    <w:p w14:paraId="3BD499C2" w14:textId="6B9D58BF" w:rsidR="00230238" w:rsidRPr="008A25C6" w:rsidRDefault="00230238" w:rsidP="002825BD">
      <w:pPr>
        <w:rPr>
          <w:sz w:val="28"/>
          <w:szCs w:val="24"/>
        </w:rPr>
      </w:pPr>
      <w:r w:rsidRPr="008A25C6">
        <w:rPr>
          <w:sz w:val="28"/>
          <w:szCs w:val="24"/>
        </w:rPr>
        <w:t xml:space="preserve">1. Aims and objectives </w:t>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8A25C6" w:rsidRPr="008A25C6">
        <w:rPr>
          <w:sz w:val="28"/>
          <w:szCs w:val="24"/>
        </w:rPr>
        <w:tab/>
      </w:r>
      <w:r w:rsidR="00F80F1F">
        <w:rPr>
          <w:sz w:val="28"/>
          <w:szCs w:val="24"/>
        </w:rPr>
        <w:t>4</w:t>
      </w:r>
      <w:r w:rsidRPr="008A25C6">
        <w:rPr>
          <w:sz w:val="28"/>
          <w:szCs w:val="24"/>
        </w:rPr>
        <w:t xml:space="preserve"> </w:t>
      </w:r>
      <w:r w:rsidR="00647E36">
        <w:rPr>
          <w:sz w:val="28"/>
          <w:szCs w:val="24"/>
        </w:rPr>
        <w:t>- 5</w:t>
      </w:r>
    </w:p>
    <w:p w14:paraId="289C6E28" w14:textId="77777777" w:rsidR="00230238" w:rsidRPr="008A25C6" w:rsidRDefault="00230238" w:rsidP="002825BD">
      <w:pPr>
        <w:rPr>
          <w:sz w:val="28"/>
          <w:szCs w:val="24"/>
        </w:rPr>
      </w:pPr>
      <w:r w:rsidRPr="008A25C6">
        <w:rPr>
          <w:sz w:val="28"/>
          <w:szCs w:val="24"/>
        </w:rPr>
        <w:t xml:space="preserve">2. Responsibility for the co-ordination of SEND provision </w:t>
      </w:r>
      <w:r w:rsidR="008A25C6">
        <w:rPr>
          <w:sz w:val="28"/>
          <w:szCs w:val="24"/>
        </w:rPr>
        <w:tab/>
      </w:r>
      <w:r w:rsidR="008A25C6">
        <w:rPr>
          <w:sz w:val="28"/>
          <w:szCs w:val="24"/>
        </w:rPr>
        <w:tab/>
      </w:r>
      <w:r w:rsidR="008A25C6">
        <w:rPr>
          <w:sz w:val="28"/>
          <w:szCs w:val="24"/>
        </w:rPr>
        <w:tab/>
      </w:r>
      <w:r w:rsidR="008A25C6">
        <w:rPr>
          <w:sz w:val="28"/>
          <w:szCs w:val="24"/>
        </w:rPr>
        <w:tab/>
      </w:r>
      <w:r w:rsidR="00F80F1F">
        <w:rPr>
          <w:sz w:val="28"/>
          <w:szCs w:val="24"/>
        </w:rPr>
        <w:t>5</w:t>
      </w:r>
      <w:r w:rsidRPr="008A25C6">
        <w:rPr>
          <w:sz w:val="28"/>
          <w:szCs w:val="24"/>
        </w:rPr>
        <w:t xml:space="preserve"> </w:t>
      </w:r>
    </w:p>
    <w:p w14:paraId="5044A341" w14:textId="3D3639D9" w:rsidR="00230238" w:rsidRPr="008A25C6" w:rsidRDefault="00230238" w:rsidP="002825BD">
      <w:pPr>
        <w:rPr>
          <w:sz w:val="28"/>
          <w:szCs w:val="24"/>
        </w:rPr>
      </w:pPr>
      <w:r w:rsidRPr="008A25C6">
        <w:rPr>
          <w:sz w:val="28"/>
          <w:szCs w:val="24"/>
        </w:rPr>
        <w:t xml:space="preserve">3. Arrangements for co-ordinating SEND provision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Pr="008A25C6">
        <w:rPr>
          <w:sz w:val="28"/>
          <w:szCs w:val="24"/>
        </w:rPr>
        <w:t>5</w:t>
      </w:r>
      <w:r w:rsidR="00380299">
        <w:rPr>
          <w:sz w:val="28"/>
          <w:szCs w:val="24"/>
        </w:rPr>
        <w:t xml:space="preserve"> - 6</w:t>
      </w:r>
      <w:r w:rsidRPr="008A25C6">
        <w:rPr>
          <w:sz w:val="28"/>
          <w:szCs w:val="24"/>
        </w:rPr>
        <w:t xml:space="preserve"> </w:t>
      </w:r>
    </w:p>
    <w:p w14:paraId="699436F0" w14:textId="77777777" w:rsidR="00230238" w:rsidRPr="008A25C6" w:rsidRDefault="00230238" w:rsidP="002825BD">
      <w:pPr>
        <w:rPr>
          <w:sz w:val="28"/>
          <w:szCs w:val="24"/>
        </w:rPr>
      </w:pPr>
      <w:r w:rsidRPr="008A25C6">
        <w:rPr>
          <w:sz w:val="28"/>
          <w:szCs w:val="24"/>
        </w:rPr>
        <w:t xml:space="preserve">4. Admission arrangements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F80F1F">
        <w:rPr>
          <w:sz w:val="28"/>
          <w:szCs w:val="24"/>
        </w:rPr>
        <w:t>6</w:t>
      </w:r>
      <w:r w:rsidRPr="008A25C6">
        <w:rPr>
          <w:sz w:val="28"/>
          <w:szCs w:val="24"/>
        </w:rPr>
        <w:t xml:space="preserve"> </w:t>
      </w:r>
    </w:p>
    <w:p w14:paraId="5F75FCE0" w14:textId="3B1DC564" w:rsidR="00230238" w:rsidRPr="008A25C6" w:rsidRDefault="00230238" w:rsidP="002825BD">
      <w:pPr>
        <w:rPr>
          <w:sz w:val="28"/>
          <w:szCs w:val="24"/>
        </w:rPr>
      </w:pPr>
      <w:r w:rsidRPr="008A25C6">
        <w:rPr>
          <w:sz w:val="28"/>
          <w:szCs w:val="24"/>
        </w:rPr>
        <w:t>5. Facilities and interventions for pupils with SEND</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Pr="008A25C6">
        <w:rPr>
          <w:sz w:val="28"/>
          <w:szCs w:val="24"/>
        </w:rPr>
        <w:t xml:space="preserve">6 </w:t>
      </w:r>
      <w:r w:rsidR="00380299">
        <w:rPr>
          <w:sz w:val="28"/>
          <w:szCs w:val="24"/>
        </w:rPr>
        <w:t>- 7</w:t>
      </w:r>
    </w:p>
    <w:p w14:paraId="1700741C" w14:textId="77777777" w:rsidR="00230238" w:rsidRPr="008A25C6" w:rsidRDefault="00230238" w:rsidP="002825BD">
      <w:pPr>
        <w:rPr>
          <w:sz w:val="28"/>
          <w:szCs w:val="24"/>
        </w:rPr>
      </w:pPr>
      <w:r w:rsidRPr="008A25C6">
        <w:rPr>
          <w:sz w:val="28"/>
          <w:szCs w:val="24"/>
        </w:rPr>
        <w:t xml:space="preserve">6. Allocation of resources for pupils with SEND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Pr="008A25C6">
        <w:rPr>
          <w:sz w:val="28"/>
          <w:szCs w:val="24"/>
        </w:rPr>
        <w:t xml:space="preserve">7 </w:t>
      </w:r>
    </w:p>
    <w:p w14:paraId="6459C66D" w14:textId="6BB54497" w:rsidR="00230238" w:rsidRPr="008A25C6" w:rsidRDefault="00230238" w:rsidP="002825BD">
      <w:pPr>
        <w:rPr>
          <w:sz w:val="28"/>
          <w:szCs w:val="24"/>
        </w:rPr>
      </w:pPr>
      <w:r w:rsidRPr="008A25C6">
        <w:rPr>
          <w:sz w:val="28"/>
          <w:szCs w:val="24"/>
        </w:rPr>
        <w:t xml:space="preserve">7. Process for identifying and managing children with SEND </w:t>
      </w:r>
      <w:r w:rsidR="008A25C6">
        <w:rPr>
          <w:sz w:val="28"/>
          <w:szCs w:val="24"/>
        </w:rPr>
        <w:tab/>
      </w:r>
      <w:r w:rsidR="008A25C6">
        <w:rPr>
          <w:sz w:val="28"/>
          <w:szCs w:val="24"/>
        </w:rPr>
        <w:tab/>
      </w:r>
      <w:r w:rsidR="008A25C6">
        <w:rPr>
          <w:sz w:val="28"/>
          <w:szCs w:val="24"/>
        </w:rPr>
        <w:tab/>
      </w:r>
      <w:r w:rsidRPr="008A25C6">
        <w:rPr>
          <w:sz w:val="28"/>
          <w:szCs w:val="24"/>
        </w:rPr>
        <w:t xml:space="preserve">7 </w:t>
      </w:r>
      <w:r w:rsidR="00380299">
        <w:rPr>
          <w:sz w:val="28"/>
          <w:szCs w:val="24"/>
        </w:rPr>
        <w:t>- 12</w:t>
      </w:r>
    </w:p>
    <w:p w14:paraId="63DEB1A9" w14:textId="5D50A2FF" w:rsidR="00230238" w:rsidRPr="008A25C6" w:rsidRDefault="00230238" w:rsidP="002825BD">
      <w:pPr>
        <w:rPr>
          <w:sz w:val="28"/>
          <w:szCs w:val="24"/>
        </w:rPr>
      </w:pPr>
      <w:r w:rsidRPr="008A25C6">
        <w:rPr>
          <w:sz w:val="28"/>
          <w:szCs w:val="24"/>
        </w:rPr>
        <w:t xml:space="preserve">8. Access to the curriculum, information and associated services </w:t>
      </w:r>
      <w:r w:rsidR="008A25C6">
        <w:rPr>
          <w:sz w:val="28"/>
          <w:szCs w:val="24"/>
        </w:rPr>
        <w:tab/>
      </w:r>
      <w:r w:rsidR="008A25C6">
        <w:rPr>
          <w:sz w:val="28"/>
          <w:szCs w:val="24"/>
        </w:rPr>
        <w:tab/>
      </w:r>
      <w:r w:rsidR="00F80F1F">
        <w:rPr>
          <w:sz w:val="28"/>
          <w:szCs w:val="24"/>
        </w:rPr>
        <w:t>1</w:t>
      </w:r>
      <w:r w:rsidR="00380299">
        <w:rPr>
          <w:sz w:val="28"/>
          <w:szCs w:val="24"/>
        </w:rPr>
        <w:t xml:space="preserve">2 - </w:t>
      </w:r>
      <w:r w:rsidR="006C5696">
        <w:rPr>
          <w:sz w:val="28"/>
          <w:szCs w:val="24"/>
        </w:rPr>
        <w:t>13</w:t>
      </w:r>
      <w:r w:rsidRPr="008A25C6">
        <w:rPr>
          <w:sz w:val="28"/>
          <w:szCs w:val="24"/>
        </w:rPr>
        <w:t xml:space="preserve"> </w:t>
      </w:r>
    </w:p>
    <w:p w14:paraId="488431F8" w14:textId="3FBAC507" w:rsidR="00230238" w:rsidRPr="008A25C6" w:rsidRDefault="00230238" w:rsidP="002825BD">
      <w:pPr>
        <w:rPr>
          <w:sz w:val="28"/>
          <w:szCs w:val="24"/>
        </w:rPr>
      </w:pPr>
      <w:r w:rsidRPr="008A25C6">
        <w:rPr>
          <w:sz w:val="28"/>
          <w:szCs w:val="24"/>
        </w:rPr>
        <w:t xml:space="preserve">9. Inclusion of pupils with SEND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F80F1F">
        <w:rPr>
          <w:sz w:val="28"/>
          <w:szCs w:val="24"/>
        </w:rPr>
        <w:t>1</w:t>
      </w:r>
      <w:r w:rsidR="006C5696">
        <w:rPr>
          <w:sz w:val="28"/>
          <w:szCs w:val="24"/>
        </w:rPr>
        <w:t>3</w:t>
      </w:r>
      <w:r w:rsidRPr="008A25C6">
        <w:rPr>
          <w:sz w:val="28"/>
          <w:szCs w:val="24"/>
        </w:rPr>
        <w:t xml:space="preserve"> </w:t>
      </w:r>
    </w:p>
    <w:p w14:paraId="23D350BB" w14:textId="6874ACE5" w:rsidR="00230238" w:rsidRPr="008A25C6" w:rsidRDefault="00230238" w:rsidP="002825BD">
      <w:pPr>
        <w:rPr>
          <w:sz w:val="28"/>
          <w:szCs w:val="24"/>
        </w:rPr>
      </w:pPr>
      <w:r w:rsidRPr="008A25C6">
        <w:rPr>
          <w:sz w:val="28"/>
          <w:szCs w:val="24"/>
        </w:rPr>
        <w:t xml:space="preserve">10. Evaluating the success of provision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F80F1F">
        <w:rPr>
          <w:sz w:val="28"/>
          <w:szCs w:val="24"/>
        </w:rPr>
        <w:t>1</w:t>
      </w:r>
      <w:r w:rsidR="006C5696">
        <w:rPr>
          <w:sz w:val="28"/>
          <w:szCs w:val="24"/>
        </w:rPr>
        <w:t>3 - 14</w:t>
      </w:r>
      <w:r w:rsidRPr="008A25C6">
        <w:rPr>
          <w:sz w:val="28"/>
          <w:szCs w:val="24"/>
        </w:rPr>
        <w:t xml:space="preserve"> </w:t>
      </w:r>
    </w:p>
    <w:p w14:paraId="5963F1FF" w14:textId="79CD05AC" w:rsidR="008A25C6" w:rsidRPr="008A25C6" w:rsidRDefault="00230238" w:rsidP="002825BD">
      <w:pPr>
        <w:rPr>
          <w:sz w:val="28"/>
          <w:szCs w:val="24"/>
        </w:rPr>
      </w:pPr>
      <w:r w:rsidRPr="008A25C6">
        <w:rPr>
          <w:sz w:val="28"/>
          <w:szCs w:val="24"/>
        </w:rPr>
        <w:t xml:space="preserve">11. In-service training (CPD)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F80F1F">
        <w:rPr>
          <w:sz w:val="28"/>
          <w:szCs w:val="24"/>
        </w:rPr>
        <w:t>1</w:t>
      </w:r>
      <w:r w:rsidR="006C5696">
        <w:rPr>
          <w:sz w:val="28"/>
          <w:szCs w:val="24"/>
        </w:rPr>
        <w:t>5</w:t>
      </w:r>
      <w:r w:rsidRPr="008A25C6">
        <w:rPr>
          <w:sz w:val="28"/>
          <w:szCs w:val="24"/>
        </w:rPr>
        <w:t xml:space="preserve"> </w:t>
      </w:r>
    </w:p>
    <w:p w14:paraId="0432ABA5" w14:textId="3DC25A46" w:rsidR="00230238" w:rsidRPr="008A25C6" w:rsidRDefault="00230238" w:rsidP="002825BD">
      <w:pPr>
        <w:rPr>
          <w:sz w:val="28"/>
          <w:szCs w:val="24"/>
        </w:rPr>
      </w:pPr>
      <w:r w:rsidRPr="008A25C6">
        <w:rPr>
          <w:sz w:val="28"/>
          <w:szCs w:val="24"/>
        </w:rPr>
        <w:t xml:space="preserve">12. Links to support services, other agencies and voluntary organisations </w:t>
      </w:r>
      <w:r w:rsidR="008A25C6">
        <w:rPr>
          <w:sz w:val="28"/>
          <w:szCs w:val="24"/>
        </w:rPr>
        <w:tab/>
      </w:r>
      <w:r w:rsidR="00F80F1F">
        <w:rPr>
          <w:sz w:val="28"/>
          <w:szCs w:val="24"/>
        </w:rPr>
        <w:t>15</w:t>
      </w:r>
      <w:r w:rsidR="006C5696">
        <w:rPr>
          <w:sz w:val="28"/>
          <w:szCs w:val="24"/>
        </w:rPr>
        <w:t xml:space="preserve"> - 16</w:t>
      </w:r>
      <w:r w:rsidRPr="008A25C6">
        <w:rPr>
          <w:sz w:val="28"/>
          <w:szCs w:val="24"/>
        </w:rPr>
        <w:t xml:space="preserve"> </w:t>
      </w:r>
    </w:p>
    <w:p w14:paraId="75CDA37E" w14:textId="65E7DEE7" w:rsidR="00230238" w:rsidRPr="008A25C6" w:rsidRDefault="00230238" w:rsidP="002825BD">
      <w:pPr>
        <w:rPr>
          <w:sz w:val="28"/>
          <w:szCs w:val="24"/>
        </w:rPr>
      </w:pPr>
      <w:r w:rsidRPr="008A25C6">
        <w:rPr>
          <w:sz w:val="28"/>
          <w:szCs w:val="24"/>
        </w:rPr>
        <w:t>13. Working in partnership with parents</w:t>
      </w:r>
      <w:r w:rsidR="00D33713">
        <w:rPr>
          <w:sz w:val="28"/>
          <w:szCs w:val="24"/>
        </w:rPr>
        <w:t>/carers</w:t>
      </w:r>
      <w:r w:rsidRPr="008A25C6">
        <w:rPr>
          <w:sz w:val="28"/>
          <w:szCs w:val="24"/>
        </w:rPr>
        <w:t xml:space="preserve"> </w:t>
      </w:r>
      <w:r w:rsidR="008A25C6">
        <w:rPr>
          <w:sz w:val="28"/>
          <w:szCs w:val="24"/>
        </w:rPr>
        <w:tab/>
      </w:r>
      <w:r w:rsidR="008A25C6">
        <w:rPr>
          <w:sz w:val="28"/>
          <w:szCs w:val="24"/>
        </w:rPr>
        <w:tab/>
      </w:r>
      <w:r w:rsidR="008A25C6">
        <w:rPr>
          <w:sz w:val="28"/>
          <w:szCs w:val="24"/>
        </w:rPr>
        <w:tab/>
      </w:r>
      <w:r w:rsidR="008A25C6">
        <w:rPr>
          <w:sz w:val="28"/>
          <w:szCs w:val="24"/>
        </w:rPr>
        <w:tab/>
      </w:r>
      <w:r w:rsidR="008A25C6">
        <w:rPr>
          <w:sz w:val="28"/>
          <w:szCs w:val="24"/>
        </w:rPr>
        <w:tab/>
      </w:r>
      <w:r w:rsidR="00F80F1F">
        <w:rPr>
          <w:sz w:val="28"/>
          <w:szCs w:val="24"/>
        </w:rPr>
        <w:t>1</w:t>
      </w:r>
      <w:r w:rsidR="006C5696">
        <w:rPr>
          <w:sz w:val="28"/>
          <w:szCs w:val="24"/>
        </w:rPr>
        <w:t>6 - 17</w:t>
      </w:r>
    </w:p>
    <w:p w14:paraId="7839CBBD" w14:textId="605DAF96" w:rsidR="00230238" w:rsidRPr="008A25C6" w:rsidRDefault="00230238" w:rsidP="002825BD">
      <w:pPr>
        <w:rPr>
          <w:sz w:val="28"/>
          <w:szCs w:val="28"/>
        </w:rPr>
      </w:pPr>
      <w:r w:rsidRPr="008A25C6">
        <w:rPr>
          <w:sz w:val="28"/>
          <w:szCs w:val="28"/>
        </w:rPr>
        <w:t xml:space="preserve">14. Links with other schools </w:t>
      </w:r>
      <w:r w:rsidR="008A25C6" w:rsidRPr="008A25C6">
        <w:rPr>
          <w:sz w:val="28"/>
          <w:szCs w:val="28"/>
        </w:rPr>
        <w:tab/>
      </w:r>
      <w:r w:rsidR="008A25C6" w:rsidRPr="008A25C6">
        <w:rPr>
          <w:sz w:val="28"/>
          <w:szCs w:val="28"/>
        </w:rPr>
        <w:tab/>
      </w:r>
      <w:r w:rsidR="008A25C6" w:rsidRPr="008A25C6">
        <w:rPr>
          <w:sz w:val="28"/>
          <w:szCs w:val="28"/>
        </w:rPr>
        <w:tab/>
      </w:r>
      <w:r w:rsidR="008A25C6" w:rsidRPr="008A25C6">
        <w:rPr>
          <w:sz w:val="28"/>
          <w:szCs w:val="28"/>
        </w:rPr>
        <w:tab/>
      </w:r>
      <w:r w:rsidR="008A25C6" w:rsidRPr="008A25C6">
        <w:rPr>
          <w:sz w:val="28"/>
          <w:szCs w:val="28"/>
        </w:rPr>
        <w:tab/>
      </w:r>
      <w:r w:rsidR="008A25C6" w:rsidRPr="008A25C6">
        <w:rPr>
          <w:sz w:val="28"/>
          <w:szCs w:val="28"/>
        </w:rPr>
        <w:tab/>
      </w:r>
      <w:r w:rsidR="008A25C6" w:rsidRPr="008A25C6">
        <w:rPr>
          <w:sz w:val="28"/>
          <w:szCs w:val="28"/>
        </w:rPr>
        <w:tab/>
      </w:r>
      <w:r w:rsidR="008A25C6" w:rsidRPr="008A25C6">
        <w:rPr>
          <w:sz w:val="28"/>
          <w:szCs w:val="28"/>
        </w:rPr>
        <w:tab/>
      </w:r>
      <w:r w:rsidR="00F80F1F">
        <w:rPr>
          <w:sz w:val="28"/>
          <w:szCs w:val="28"/>
        </w:rPr>
        <w:t>1</w:t>
      </w:r>
      <w:r w:rsidR="006C5696">
        <w:rPr>
          <w:sz w:val="28"/>
          <w:szCs w:val="28"/>
        </w:rPr>
        <w:t>7</w:t>
      </w:r>
      <w:r w:rsidRPr="008A25C6">
        <w:rPr>
          <w:sz w:val="28"/>
          <w:szCs w:val="28"/>
        </w:rPr>
        <w:t xml:space="preserve"> </w:t>
      </w:r>
    </w:p>
    <w:p w14:paraId="089FCA66" w14:textId="1F1380E9" w:rsidR="00230238" w:rsidRPr="008A25C6" w:rsidRDefault="00230238" w:rsidP="002825BD">
      <w:pPr>
        <w:rPr>
          <w:sz w:val="28"/>
          <w:szCs w:val="28"/>
        </w:rPr>
      </w:pPr>
      <w:r w:rsidRPr="008A25C6">
        <w:rPr>
          <w:sz w:val="28"/>
          <w:szCs w:val="28"/>
        </w:rPr>
        <w:t xml:space="preserve">15. Complaints procedure </w:t>
      </w:r>
      <w:r w:rsidR="008A25C6">
        <w:rPr>
          <w:sz w:val="28"/>
          <w:szCs w:val="28"/>
        </w:rPr>
        <w:tab/>
      </w:r>
      <w:r w:rsidR="008A25C6">
        <w:rPr>
          <w:sz w:val="28"/>
          <w:szCs w:val="28"/>
        </w:rPr>
        <w:tab/>
      </w:r>
      <w:r w:rsidR="008A25C6">
        <w:rPr>
          <w:sz w:val="28"/>
          <w:szCs w:val="28"/>
        </w:rPr>
        <w:tab/>
      </w:r>
      <w:r w:rsidR="008A25C6">
        <w:rPr>
          <w:sz w:val="28"/>
          <w:szCs w:val="28"/>
        </w:rPr>
        <w:tab/>
      </w:r>
      <w:r w:rsidR="008A25C6">
        <w:rPr>
          <w:sz w:val="28"/>
          <w:szCs w:val="28"/>
        </w:rPr>
        <w:tab/>
      </w:r>
      <w:r w:rsidR="008A25C6">
        <w:rPr>
          <w:sz w:val="28"/>
          <w:szCs w:val="28"/>
        </w:rPr>
        <w:tab/>
      </w:r>
      <w:r w:rsidR="008A25C6">
        <w:rPr>
          <w:sz w:val="28"/>
          <w:szCs w:val="28"/>
        </w:rPr>
        <w:tab/>
      </w:r>
      <w:r w:rsidR="008A25C6">
        <w:rPr>
          <w:sz w:val="28"/>
          <w:szCs w:val="28"/>
        </w:rPr>
        <w:tab/>
      </w:r>
      <w:r w:rsidR="00F80F1F">
        <w:rPr>
          <w:sz w:val="28"/>
          <w:szCs w:val="28"/>
        </w:rPr>
        <w:t>1</w:t>
      </w:r>
      <w:r w:rsidR="006C5696">
        <w:rPr>
          <w:sz w:val="28"/>
          <w:szCs w:val="28"/>
        </w:rPr>
        <w:t>8</w:t>
      </w:r>
      <w:r w:rsidRPr="008A25C6">
        <w:rPr>
          <w:sz w:val="28"/>
          <w:szCs w:val="28"/>
        </w:rPr>
        <w:t xml:space="preserve"> </w:t>
      </w:r>
    </w:p>
    <w:p w14:paraId="44EAFD9C" w14:textId="77777777" w:rsidR="00230238" w:rsidRPr="008A25C6" w:rsidRDefault="008A25C6" w:rsidP="002825BD">
      <w:pPr>
        <w:rPr>
          <w:b/>
          <w:sz w:val="28"/>
          <w:szCs w:val="28"/>
        </w:rPr>
      </w:pPr>
      <w:r w:rsidRPr="008A25C6">
        <w:rPr>
          <w:sz w:val="28"/>
          <w:szCs w:val="28"/>
        </w:rPr>
        <w:tab/>
      </w:r>
      <w:r w:rsidRPr="008A25C6">
        <w:rPr>
          <w:sz w:val="28"/>
          <w:szCs w:val="28"/>
        </w:rPr>
        <w:tab/>
      </w:r>
      <w:r w:rsidRPr="008A25C6">
        <w:rPr>
          <w:sz w:val="28"/>
          <w:szCs w:val="28"/>
        </w:rPr>
        <w:tab/>
      </w:r>
      <w:r w:rsidRPr="008A25C6">
        <w:rPr>
          <w:sz w:val="28"/>
          <w:szCs w:val="28"/>
        </w:rPr>
        <w:tab/>
      </w:r>
      <w:r w:rsidRPr="008A25C6">
        <w:rPr>
          <w:sz w:val="28"/>
          <w:szCs w:val="28"/>
        </w:rPr>
        <w:tab/>
      </w:r>
      <w:r w:rsidRPr="008A25C6">
        <w:rPr>
          <w:sz w:val="28"/>
          <w:szCs w:val="28"/>
        </w:rPr>
        <w:tab/>
      </w:r>
      <w:r w:rsidRPr="008A25C6">
        <w:rPr>
          <w:sz w:val="28"/>
          <w:szCs w:val="28"/>
        </w:rPr>
        <w:tab/>
      </w:r>
      <w:r w:rsidRPr="008A25C6">
        <w:rPr>
          <w:sz w:val="28"/>
          <w:szCs w:val="28"/>
        </w:rPr>
        <w:tab/>
      </w:r>
      <w:r w:rsidRPr="008A25C6">
        <w:rPr>
          <w:sz w:val="28"/>
          <w:szCs w:val="28"/>
        </w:rPr>
        <w:tab/>
      </w:r>
    </w:p>
    <w:p w14:paraId="4B94D5A5" w14:textId="77777777" w:rsidR="00230238" w:rsidRPr="008A25C6" w:rsidRDefault="00230238" w:rsidP="002825BD">
      <w:pPr>
        <w:rPr>
          <w:b/>
          <w:sz w:val="28"/>
          <w:szCs w:val="28"/>
        </w:rPr>
      </w:pPr>
    </w:p>
    <w:p w14:paraId="3DEEC669" w14:textId="77777777" w:rsidR="008A25C6" w:rsidRDefault="008A25C6" w:rsidP="002825BD">
      <w:pPr>
        <w:rPr>
          <w:sz w:val="24"/>
        </w:rPr>
      </w:pPr>
    </w:p>
    <w:p w14:paraId="3656B9AB" w14:textId="77777777" w:rsidR="008A25C6" w:rsidRDefault="008A25C6" w:rsidP="002825BD">
      <w:pPr>
        <w:rPr>
          <w:sz w:val="24"/>
        </w:rPr>
      </w:pPr>
    </w:p>
    <w:p w14:paraId="45FB0818" w14:textId="77777777" w:rsidR="008A25C6" w:rsidRDefault="008A25C6" w:rsidP="002825BD">
      <w:pPr>
        <w:rPr>
          <w:sz w:val="24"/>
        </w:rPr>
      </w:pPr>
    </w:p>
    <w:p w14:paraId="049F31CB" w14:textId="77777777" w:rsidR="008A25C6" w:rsidRDefault="008A25C6" w:rsidP="002825BD">
      <w:pPr>
        <w:rPr>
          <w:sz w:val="24"/>
        </w:rPr>
      </w:pPr>
    </w:p>
    <w:p w14:paraId="53128261" w14:textId="77777777" w:rsidR="008A25C6" w:rsidRDefault="008A25C6" w:rsidP="002825BD">
      <w:pPr>
        <w:rPr>
          <w:sz w:val="24"/>
        </w:rPr>
      </w:pPr>
    </w:p>
    <w:p w14:paraId="62486C05" w14:textId="77777777" w:rsidR="005325CE" w:rsidRDefault="005325CE" w:rsidP="002825BD">
      <w:pPr>
        <w:rPr>
          <w:sz w:val="24"/>
        </w:rPr>
      </w:pPr>
    </w:p>
    <w:p w14:paraId="4101652C" w14:textId="77777777" w:rsidR="005325CE" w:rsidRDefault="005325CE" w:rsidP="002825BD">
      <w:pPr>
        <w:rPr>
          <w:sz w:val="24"/>
        </w:rPr>
      </w:pPr>
    </w:p>
    <w:p w14:paraId="4B99056E" w14:textId="77777777" w:rsidR="005325CE" w:rsidRDefault="005325CE" w:rsidP="002825BD">
      <w:pPr>
        <w:rPr>
          <w:sz w:val="24"/>
        </w:rPr>
      </w:pPr>
    </w:p>
    <w:p w14:paraId="1299C43A" w14:textId="77777777" w:rsidR="008A25C6" w:rsidRDefault="008A25C6" w:rsidP="002825BD">
      <w:pPr>
        <w:rPr>
          <w:sz w:val="24"/>
        </w:rPr>
      </w:pPr>
    </w:p>
    <w:p w14:paraId="2A7779DB" w14:textId="77777777" w:rsidR="00675F3D" w:rsidRPr="004F0AFA" w:rsidRDefault="00675F3D" w:rsidP="002825BD">
      <w:pPr>
        <w:rPr>
          <w:sz w:val="24"/>
          <w:szCs w:val="24"/>
        </w:rPr>
      </w:pPr>
      <w:r w:rsidRPr="004F0AFA">
        <w:rPr>
          <w:sz w:val="24"/>
          <w:szCs w:val="24"/>
        </w:rPr>
        <w:lastRenderedPageBreak/>
        <w:t xml:space="preserve">This policy complies with the statutory requirement laid out in the SEN Code of Practice 0-25 years (updated May 2015) 3.65 and has been written with reference to the following guidance and documents:  </w:t>
      </w:r>
    </w:p>
    <w:p w14:paraId="1CD7838A" w14:textId="77777777" w:rsidR="00675F3D" w:rsidRPr="00701E7C" w:rsidRDefault="00675F3D" w:rsidP="00701E7C">
      <w:pPr>
        <w:pStyle w:val="ListParagraph"/>
        <w:numPr>
          <w:ilvl w:val="0"/>
          <w:numId w:val="4"/>
        </w:numPr>
        <w:spacing w:before="240" w:line="360" w:lineRule="auto"/>
        <w:rPr>
          <w:sz w:val="24"/>
          <w:szCs w:val="24"/>
        </w:rPr>
      </w:pPr>
      <w:r w:rsidRPr="00701E7C">
        <w:rPr>
          <w:sz w:val="24"/>
          <w:szCs w:val="24"/>
        </w:rPr>
        <w:t xml:space="preserve">Equality Act 2010: advice for schools DfE (updated June 2014)  </w:t>
      </w:r>
    </w:p>
    <w:p w14:paraId="34106AF6" w14:textId="77777777" w:rsidR="00675F3D" w:rsidRPr="00701E7C" w:rsidRDefault="00675F3D" w:rsidP="00701E7C">
      <w:pPr>
        <w:pStyle w:val="ListParagraph"/>
        <w:numPr>
          <w:ilvl w:val="0"/>
          <w:numId w:val="4"/>
        </w:numPr>
        <w:spacing w:before="240" w:line="360" w:lineRule="auto"/>
        <w:rPr>
          <w:sz w:val="24"/>
          <w:szCs w:val="24"/>
        </w:rPr>
      </w:pPr>
      <w:r w:rsidRPr="00701E7C">
        <w:rPr>
          <w:sz w:val="24"/>
          <w:szCs w:val="24"/>
        </w:rPr>
        <w:t xml:space="preserve">SEN Code of Practice 0-25 (updated May 2015) </w:t>
      </w:r>
    </w:p>
    <w:p w14:paraId="46A24DB9" w14:textId="77777777" w:rsidR="00675F3D" w:rsidRPr="00701E7C" w:rsidRDefault="00675F3D" w:rsidP="00701E7C">
      <w:pPr>
        <w:pStyle w:val="ListParagraph"/>
        <w:numPr>
          <w:ilvl w:val="0"/>
          <w:numId w:val="4"/>
        </w:numPr>
        <w:spacing w:before="240" w:line="360" w:lineRule="auto"/>
        <w:rPr>
          <w:sz w:val="24"/>
          <w:szCs w:val="24"/>
        </w:rPr>
      </w:pPr>
      <w:r w:rsidRPr="00701E7C">
        <w:rPr>
          <w:sz w:val="24"/>
          <w:szCs w:val="24"/>
        </w:rPr>
        <w:t>Schools SEND Information Report Regulations (2014)</w:t>
      </w:r>
    </w:p>
    <w:p w14:paraId="74313AE9" w14:textId="77777777" w:rsidR="00675F3D" w:rsidRPr="00701E7C" w:rsidRDefault="00675F3D" w:rsidP="00701E7C">
      <w:pPr>
        <w:pStyle w:val="ListParagraph"/>
        <w:numPr>
          <w:ilvl w:val="0"/>
          <w:numId w:val="4"/>
        </w:numPr>
        <w:spacing w:before="240" w:line="360" w:lineRule="auto"/>
        <w:rPr>
          <w:sz w:val="24"/>
          <w:szCs w:val="24"/>
        </w:rPr>
      </w:pPr>
      <w:r w:rsidRPr="00701E7C">
        <w:rPr>
          <w:sz w:val="24"/>
          <w:szCs w:val="24"/>
        </w:rPr>
        <w:t xml:space="preserve">Statutory Guidance on supporting pupils at school with medical conditions (Sept 2014)  </w:t>
      </w:r>
    </w:p>
    <w:p w14:paraId="01C15E76" w14:textId="77777777" w:rsidR="00675F3D" w:rsidRPr="00701E7C" w:rsidRDefault="00675F3D" w:rsidP="00701E7C">
      <w:pPr>
        <w:pStyle w:val="ListParagraph"/>
        <w:numPr>
          <w:ilvl w:val="0"/>
          <w:numId w:val="4"/>
        </w:numPr>
        <w:spacing w:before="240" w:line="360" w:lineRule="auto"/>
        <w:rPr>
          <w:sz w:val="24"/>
          <w:szCs w:val="24"/>
        </w:rPr>
      </w:pPr>
      <w:r w:rsidRPr="00701E7C">
        <w:rPr>
          <w:sz w:val="24"/>
          <w:szCs w:val="24"/>
        </w:rPr>
        <w:t>The National Curriculum in England Key Stage 1 and 2 framework document (Sept 2014</w:t>
      </w:r>
      <w:proofErr w:type="gramStart"/>
      <w:r w:rsidRPr="00701E7C">
        <w:rPr>
          <w:sz w:val="24"/>
          <w:szCs w:val="24"/>
        </w:rPr>
        <w:t>)  Safeguarding</w:t>
      </w:r>
      <w:proofErr w:type="gramEnd"/>
      <w:r w:rsidRPr="00701E7C">
        <w:rPr>
          <w:sz w:val="24"/>
          <w:szCs w:val="24"/>
        </w:rPr>
        <w:t xml:space="preserve"> policy</w:t>
      </w:r>
    </w:p>
    <w:p w14:paraId="716A014E" w14:textId="77777777" w:rsidR="00701E7C" w:rsidRPr="00701E7C" w:rsidRDefault="00675F3D" w:rsidP="00701E7C">
      <w:pPr>
        <w:pStyle w:val="ListParagraph"/>
        <w:numPr>
          <w:ilvl w:val="0"/>
          <w:numId w:val="4"/>
        </w:numPr>
        <w:spacing w:before="240" w:line="360" w:lineRule="auto"/>
        <w:rPr>
          <w:sz w:val="24"/>
          <w:szCs w:val="24"/>
        </w:rPr>
      </w:pPr>
      <w:r w:rsidRPr="00701E7C">
        <w:rPr>
          <w:sz w:val="24"/>
          <w:szCs w:val="24"/>
        </w:rPr>
        <w:t>Accessibility Plan</w:t>
      </w:r>
    </w:p>
    <w:p w14:paraId="693EA2FA" w14:textId="77777777" w:rsidR="00701E7C" w:rsidRPr="00701E7C" w:rsidRDefault="00675F3D" w:rsidP="00701E7C">
      <w:pPr>
        <w:pStyle w:val="ListParagraph"/>
        <w:numPr>
          <w:ilvl w:val="0"/>
          <w:numId w:val="4"/>
        </w:numPr>
        <w:spacing w:before="240" w:line="360" w:lineRule="auto"/>
        <w:rPr>
          <w:sz w:val="24"/>
          <w:szCs w:val="24"/>
        </w:rPr>
      </w:pPr>
      <w:r w:rsidRPr="00701E7C">
        <w:rPr>
          <w:sz w:val="24"/>
          <w:szCs w:val="24"/>
        </w:rPr>
        <w:t>Teachers’ Standards (2012)</w:t>
      </w:r>
    </w:p>
    <w:p w14:paraId="4DDBEF00" w14:textId="652982D2" w:rsidR="00701E7C" w:rsidRDefault="00675F3D" w:rsidP="00701E7C">
      <w:pPr>
        <w:spacing w:before="240" w:after="0"/>
        <w:rPr>
          <w:sz w:val="24"/>
          <w:szCs w:val="24"/>
        </w:rPr>
      </w:pPr>
      <w:proofErr w:type="gramStart"/>
      <w:r w:rsidRPr="00A64B87">
        <w:rPr>
          <w:sz w:val="24"/>
          <w:szCs w:val="24"/>
        </w:rPr>
        <w:t>In light of</w:t>
      </w:r>
      <w:proofErr w:type="gramEnd"/>
      <w:r w:rsidRPr="00A64B87">
        <w:rPr>
          <w:sz w:val="24"/>
          <w:szCs w:val="24"/>
        </w:rPr>
        <w:t xml:space="preserve"> the current SEND reforms this policy was created by the school’s SEND team, with the SEND Governor and in liaison with staff and parents</w:t>
      </w:r>
      <w:r w:rsidR="00D33713">
        <w:rPr>
          <w:sz w:val="24"/>
          <w:szCs w:val="24"/>
        </w:rPr>
        <w:t>/carers</w:t>
      </w:r>
      <w:r w:rsidRPr="00A64B87">
        <w:rPr>
          <w:sz w:val="24"/>
          <w:szCs w:val="24"/>
        </w:rPr>
        <w:t xml:space="preserve"> of pupils with SEND.</w:t>
      </w:r>
    </w:p>
    <w:p w14:paraId="22B9F3B1" w14:textId="77777777" w:rsidR="001D53CC" w:rsidRPr="001D53CC" w:rsidRDefault="001D53CC" w:rsidP="00701E7C">
      <w:pPr>
        <w:spacing w:before="240" w:after="0"/>
        <w:rPr>
          <w:sz w:val="2"/>
          <w:szCs w:val="2"/>
        </w:rPr>
      </w:pPr>
    </w:p>
    <w:p w14:paraId="7768E097" w14:textId="77777777" w:rsidR="00701E7C" w:rsidRPr="005325CE" w:rsidRDefault="00701E7C" w:rsidP="2BF08C97">
      <w:pPr>
        <w:pBdr>
          <w:top w:val="single" w:sz="4" w:space="1" w:color="auto"/>
          <w:left w:val="single" w:sz="4" w:space="4" w:color="auto"/>
          <w:bottom w:val="single" w:sz="4" w:space="1" w:color="auto"/>
          <w:right w:val="single" w:sz="4" w:space="4" w:color="auto"/>
        </w:pBdr>
        <w:rPr>
          <w:b/>
          <w:bCs/>
          <w:color w:val="C00000"/>
          <w:sz w:val="24"/>
          <w:szCs w:val="24"/>
          <w:u w:val="single"/>
        </w:rPr>
      </w:pPr>
      <w:r w:rsidRPr="2BF08C97">
        <w:rPr>
          <w:b/>
          <w:bCs/>
          <w:color w:val="C00000"/>
          <w:sz w:val="24"/>
          <w:szCs w:val="24"/>
          <w:u w:val="single"/>
        </w:rPr>
        <w:t xml:space="preserve">Definition of special educational needs </w:t>
      </w:r>
    </w:p>
    <w:p w14:paraId="0B70932F" w14:textId="77777777" w:rsidR="00701E7C" w:rsidRPr="005325CE" w:rsidRDefault="00701E7C" w:rsidP="00701E7C">
      <w:pPr>
        <w:pBdr>
          <w:top w:val="single" w:sz="4" w:space="1" w:color="auto"/>
          <w:left w:val="single" w:sz="4" w:space="4" w:color="auto"/>
          <w:bottom w:val="single" w:sz="4" w:space="1" w:color="auto"/>
          <w:right w:val="single" w:sz="4" w:space="4" w:color="auto"/>
        </w:pBdr>
        <w:rPr>
          <w:sz w:val="24"/>
        </w:rPr>
      </w:pPr>
      <w:r w:rsidRPr="005325CE">
        <w:rPr>
          <w:sz w:val="24"/>
        </w:rPr>
        <w:t xml:space="preserve">In this policy, ‘special educational needs’ refers to a learning difficulty that requires special educational provision. </w:t>
      </w:r>
    </w:p>
    <w:p w14:paraId="22A172D8" w14:textId="77777777" w:rsidR="00701E7C" w:rsidRPr="005325CE" w:rsidRDefault="00701E7C" w:rsidP="00701E7C">
      <w:pPr>
        <w:pBdr>
          <w:top w:val="single" w:sz="4" w:space="1" w:color="auto"/>
          <w:left w:val="single" w:sz="4" w:space="4" w:color="auto"/>
          <w:bottom w:val="single" w:sz="4" w:space="1" w:color="auto"/>
          <w:right w:val="single" w:sz="4" w:space="4" w:color="auto"/>
        </w:pBdr>
        <w:rPr>
          <w:sz w:val="24"/>
        </w:rPr>
      </w:pPr>
      <w:r w:rsidRPr="005325CE">
        <w:rPr>
          <w:sz w:val="24"/>
        </w:rPr>
        <w:t xml:space="preserve">The SEN Code of Practice (updated May 2015) says children have a learning difficulty or disability which calls for special educational provision to be made for him or her. </w:t>
      </w:r>
    </w:p>
    <w:p w14:paraId="34F0670D" w14:textId="77777777" w:rsidR="00701E7C" w:rsidRPr="005325CE" w:rsidRDefault="00701E7C" w:rsidP="00701E7C">
      <w:pPr>
        <w:pBdr>
          <w:top w:val="single" w:sz="4" w:space="1" w:color="auto"/>
          <w:left w:val="single" w:sz="4" w:space="4" w:color="auto"/>
          <w:bottom w:val="single" w:sz="4" w:space="1" w:color="auto"/>
          <w:right w:val="single" w:sz="4" w:space="4" w:color="auto"/>
        </w:pBdr>
        <w:rPr>
          <w:sz w:val="24"/>
        </w:rPr>
      </w:pPr>
      <w:r w:rsidRPr="005325CE">
        <w:rPr>
          <w:sz w:val="24"/>
        </w:rPr>
        <w:t xml:space="preserve">A child of compulsory school age or a young person has a learning difficulty or disability if he or she: </w:t>
      </w:r>
    </w:p>
    <w:p w14:paraId="3B2BD9C6" w14:textId="77777777" w:rsidR="00701E7C" w:rsidRPr="005325CE" w:rsidRDefault="00701E7C" w:rsidP="00701E7C">
      <w:pPr>
        <w:pBdr>
          <w:top w:val="single" w:sz="4" w:space="1" w:color="auto"/>
          <w:left w:val="single" w:sz="4" w:space="4" w:color="auto"/>
          <w:bottom w:val="single" w:sz="4" w:space="1" w:color="auto"/>
          <w:right w:val="single" w:sz="4" w:space="4" w:color="auto"/>
        </w:pBdr>
        <w:rPr>
          <w:sz w:val="24"/>
        </w:rPr>
      </w:pPr>
      <w:r w:rsidRPr="005325CE">
        <w:rPr>
          <w:sz w:val="24"/>
        </w:rPr>
        <w:t xml:space="preserve">a) has a significantly greater difficulty in learning than </w:t>
      </w:r>
      <w:proofErr w:type="gramStart"/>
      <w:r w:rsidRPr="005325CE">
        <w:rPr>
          <w:sz w:val="24"/>
        </w:rPr>
        <w:t>the majority of</w:t>
      </w:r>
      <w:proofErr w:type="gramEnd"/>
      <w:r w:rsidRPr="005325CE">
        <w:rPr>
          <w:sz w:val="24"/>
        </w:rPr>
        <w:t xml:space="preserve"> others of the same age </w:t>
      </w:r>
    </w:p>
    <w:p w14:paraId="76F71666" w14:textId="77777777" w:rsidR="00701E7C" w:rsidRPr="005325CE" w:rsidRDefault="00701E7C" w:rsidP="00701E7C">
      <w:pPr>
        <w:pBdr>
          <w:top w:val="single" w:sz="4" w:space="1" w:color="auto"/>
          <w:left w:val="single" w:sz="4" w:space="4" w:color="auto"/>
          <w:bottom w:val="single" w:sz="4" w:space="1" w:color="auto"/>
          <w:right w:val="single" w:sz="4" w:space="4" w:color="auto"/>
        </w:pBdr>
        <w:rPr>
          <w:sz w:val="24"/>
        </w:rPr>
      </w:pPr>
      <w:r w:rsidRPr="005325CE">
        <w:rPr>
          <w:sz w:val="24"/>
        </w:rPr>
        <w:t>b) has a disability which prevents or hinders him or her from making use of facilities of a kind generally provided for others of the same age in mainstream schools or mainstream post-16 institutions.</w:t>
      </w:r>
    </w:p>
    <w:p w14:paraId="3BA32844" w14:textId="776332B8" w:rsidR="00701E7C" w:rsidRPr="005325CE" w:rsidRDefault="00701E7C" w:rsidP="37518803">
      <w:pPr>
        <w:pBdr>
          <w:top w:val="single" w:sz="4" w:space="1" w:color="auto"/>
          <w:left w:val="single" w:sz="4" w:space="4" w:color="auto"/>
          <w:bottom w:val="single" w:sz="4" w:space="1" w:color="auto"/>
          <w:right w:val="single" w:sz="4" w:space="4" w:color="auto"/>
        </w:pBdr>
        <w:rPr>
          <w:sz w:val="24"/>
          <w:szCs w:val="24"/>
        </w:rPr>
      </w:pPr>
      <w:r w:rsidRPr="37518803">
        <w:rPr>
          <w:sz w:val="24"/>
          <w:szCs w:val="24"/>
        </w:rPr>
        <w:t xml:space="preserve">Identifying and assessing SEN for children or young people whose first language is not English requires particular care. Difficulties related solely to limitations in English as an additional language are not SEN. </w:t>
      </w:r>
    </w:p>
    <w:p w14:paraId="577FBB72" w14:textId="77777777" w:rsidR="00701E7C" w:rsidRPr="005325CE" w:rsidRDefault="00701E7C" w:rsidP="2BF08C97">
      <w:pPr>
        <w:pBdr>
          <w:top w:val="single" w:sz="4" w:space="1" w:color="auto"/>
          <w:left w:val="single" w:sz="4" w:space="4" w:color="auto"/>
          <w:bottom w:val="single" w:sz="4" w:space="1" w:color="auto"/>
          <w:right w:val="single" w:sz="4" w:space="4" w:color="auto"/>
        </w:pBdr>
        <w:rPr>
          <w:b/>
          <w:bCs/>
          <w:color w:val="C00000"/>
          <w:sz w:val="24"/>
          <w:szCs w:val="24"/>
          <w:u w:val="single"/>
        </w:rPr>
      </w:pPr>
      <w:r w:rsidRPr="2BF08C97">
        <w:rPr>
          <w:b/>
          <w:bCs/>
          <w:color w:val="C00000"/>
          <w:sz w:val="24"/>
          <w:szCs w:val="24"/>
          <w:u w:val="single"/>
        </w:rPr>
        <w:t xml:space="preserve">Definition of Special Educational Provision </w:t>
      </w:r>
    </w:p>
    <w:p w14:paraId="4E371080" w14:textId="77777777" w:rsidR="005325CE" w:rsidRDefault="00701E7C" w:rsidP="00701E7C">
      <w:pPr>
        <w:pBdr>
          <w:top w:val="single" w:sz="4" w:space="1" w:color="auto"/>
          <w:left w:val="single" w:sz="4" w:space="4" w:color="auto"/>
          <w:bottom w:val="single" w:sz="4" w:space="1" w:color="auto"/>
          <w:right w:val="single" w:sz="4" w:space="4" w:color="auto"/>
        </w:pBdr>
        <w:rPr>
          <w:sz w:val="24"/>
        </w:rPr>
      </w:pPr>
      <w:r w:rsidRPr="005325CE">
        <w:rPr>
          <w:sz w:val="24"/>
        </w:rPr>
        <w:t>For children aged two or more, special educational provision is educational or training provision that is additional to or different from that made generally for other children or young people of the same age by mainstream schools or maintained nursery schools.</w:t>
      </w:r>
    </w:p>
    <w:p w14:paraId="3461D779" w14:textId="77777777" w:rsidR="005325CE" w:rsidRPr="005325CE" w:rsidRDefault="005325CE" w:rsidP="005325CE">
      <w:pPr>
        <w:pBdr>
          <w:top w:val="single" w:sz="4" w:space="1" w:color="auto"/>
          <w:left w:val="single" w:sz="4" w:space="4" w:color="auto"/>
          <w:bottom w:val="single" w:sz="4" w:space="1" w:color="auto"/>
          <w:right w:val="single" w:sz="4" w:space="4" w:color="auto"/>
        </w:pBdr>
        <w:spacing w:after="0"/>
        <w:rPr>
          <w:sz w:val="4"/>
        </w:rPr>
      </w:pPr>
    </w:p>
    <w:p w14:paraId="3CF2D8B6" w14:textId="77777777" w:rsidR="00701E7C" w:rsidRDefault="00701E7C" w:rsidP="002825BD"/>
    <w:p w14:paraId="0FB78278" w14:textId="77777777" w:rsidR="005325CE" w:rsidRDefault="005325CE" w:rsidP="002825BD"/>
    <w:p w14:paraId="1FC39945" w14:textId="77777777" w:rsidR="005325CE" w:rsidRDefault="005325CE" w:rsidP="002825BD"/>
    <w:p w14:paraId="0562CB0E" w14:textId="77777777" w:rsidR="005325CE" w:rsidRDefault="005325CE" w:rsidP="002825BD"/>
    <w:p w14:paraId="34CE0A41" w14:textId="77777777" w:rsidR="000773A6" w:rsidRDefault="000773A6" w:rsidP="002825BD"/>
    <w:p w14:paraId="62EBF3C5" w14:textId="77777777" w:rsidR="005325CE" w:rsidRDefault="005325CE" w:rsidP="002825BD"/>
    <w:p w14:paraId="08567947" w14:textId="77777777" w:rsidR="00701E7C" w:rsidRPr="00701E7C" w:rsidRDefault="00701E7C" w:rsidP="2BF08C97">
      <w:pPr>
        <w:ind w:left="360"/>
        <w:rPr>
          <w:b/>
          <w:bCs/>
          <w:color w:val="C00000"/>
          <w:sz w:val="24"/>
          <w:szCs w:val="24"/>
          <w:u w:val="single"/>
        </w:rPr>
      </w:pPr>
      <w:r w:rsidRPr="2BF08C97">
        <w:rPr>
          <w:b/>
          <w:bCs/>
          <w:color w:val="C00000"/>
          <w:sz w:val="24"/>
          <w:szCs w:val="24"/>
          <w:u w:val="single"/>
        </w:rPr>
        <w:lastRenderedPageBreak/>
        <w:t xml:space="preserve">Mission statement </w:t>
      </w:r>
    </w:p>
    <w:p w14:paraId="6D98A12B" w14:textId="25533EC2" w:rsidR="00557909" w:rsidRPr="00775CDA" w:rsidRDefault="00701E7C" w:rsidP="7C18AC88">
      <w:pPr>
        <w:spacing w:before="240"/>
        <w:ind w:left="360"/>
        <w:rPr>
          <w:sz w:val="24"/>
          <w:szCs w:val="24"/>
        </w:rPr>
      </w:pPr>
      <w:r w:rsidRPr="7C18AC88">
        <w:rPr>
          <w:sz w:val="24"/>
          <w:szCs w:val="24"/>
        </w:rPr>
        <w:t xml:space="preserve">Everyone at Amblecote Primary School </w:t>
      </w:r>
      <w:r w:rsidR="2B7E71FC" w:rsidRPr="7C18AC88">
        <w:rPr>
          <w:sz w:val="24"/>
          <w:szCs w:val="24"/>
        </w:rPr>
        <w:t>provides</w:t>
      </w:r>
      <w:r w:rsidRPr="7C18AC88">
        <w:rPr>
          <w:sz w:val="24"/>
          <w:szCs w:val="24"/>
        </w:rPr>
        <w:t xml:space="preserve"> the conditions and opportunities to enable any child with SEND to be included fully in all</w:t>
      </w:r>
      <w:r w:rsidR="00AE1963" w:rsidRPr="7C18AC88">
        <w:rPr>
          <w:sz w:val="24"/>
          <w:szCs w:val="24"/>
        </w:rPr>
        <w:t xml:space="preserve"> </w:t>
      </w:r>
      <w:r w:rsidR="001B419F" w:rsidRPr="7C18AC88">
        <w:rPr>
          <w:sz w:val="24"/>
          <w:szCs w:val="24"/>
        </w:rPr>
        <w:t>aspects of school life. W</w:t>
      </w:r>
      <w:r w:rsidR="00AE1963" w:rsidRPr="7C18AC88">
        <w:rPr>
          <w:sz w:val="24"/>
          <w:szCs w:val="24"/>
        </w:rPr>
        <w:t>e strive to support</w:t>
      </w:r>
      <w:r w:rsidRPr="7C18AC88">
        <w:rPr>
          <w:sz w:val="24"/>
          <w:szCs w:val="24"/>
        </w:rPr>
        <w:t xml:space="preserve"> all children to achiev</w:t>
      </w:r>
      <w:r w:rsidR="00516907" w:rsidRPr="7C18AC88">
        <w:rPr>
          <w:sz w:val="24"/>
          <w:szCs w:val="24"/>
        </w:rPr>
        <w:t>e their full potential in a secure</w:t>
      </w:r>
      <w:r w:rsidRPr="7C18AC88">
        <w:rPr>
          <w:sz w:val="24"/>
          <w:szCs w:val="24"/>
        </w:rPr>
        <w:t xml:space="preserve">, </w:t>
      </w:r>
      <w:r w:rsidR="3ED4240E" w:rsidRPr="7C18AC88">
        <w:rPr>
          <w:sz w:val="24"/>
          <w:szCs w:val="24"/>
        </w:rPr>
        <w:t>happy,</w:t>
      </w:r>
      <w:r w:rsidR="00AE1963" w:rsidRPr="7C18AC88">
        <w:rPr>
          <w:sz w:val="24"/>
          <w:szCs w:val="24"/>
        </w:rPr>
        <w:t xml:space="preserve"> and welcoming </w:t>
      </w:r>
      <w:r w:rsidRPr="7C18AC88">
        <w:rPr>
          <w:sz w:val="24"/>
          <w:szCs w:val="24"/>
        </w:rPr>
        <w:t xml:space="preserve">learning environment. </w:t>
      </w:r>
      <w:r w:rsidR="00557909" w:rsidRPr="7C18AC88">
        <w:rPr>
          <w:sz w:val="24"/>
          <w:szCs w:val="24"/>
        </w:rPr>
        <w:t>All staff</w:t>
      </w:r>
      <w:r w:rsidR="00AE1963" w:rsidRPr="7C18AC88">
        <w:rPr>
          <w:sz w:val="24"/>
          <w:szCs w:val="24"/>
        </w:rPr>
        <w:t xml:space="preserve"> work hard to foster and develop </w:t>
      </w:r>
      <w:r w:rsidR="00FA5AF6" w:rsidRPr="7C18AC88">
        <w:rPr>
          <w:sz w:val="24"/>
          <w:szCs w:val="24"/>
        </w:rPr>
        <w:t>responsible individuals</w:t>
      </w:r>
      <w:r w:rsidRPr="7C18AC88">
        <w:rPr>
          <w:sz w:val="24"/>
          <w:szCs w:val="24"/>
        </w:rPr>
        <w:t xml:space="preserve"> who are independent and confident lifelong learners equipped to meet the challenges of a c</w:t>
      </w:r>
      <w:r w:rsidR="00AE1963" w:rsidRPr="7C18AC88">
        <w:rPr>
          <w:sz w:val="24"/>
          <w:szCs w:val="24"/>
        </w:rPr>
        <w:t xml:space="preserve">hanging future. This </w:t>
      </w:r>
      <w:r w:rsidR="001B419F" w:rsidRPr="7C18AC88">
        <w:rPr>
          <w:sz w:val="24"/>
          <w:szCs w:val="24"/>
        </w:rPr>
        <w:t>is</w:t>
      </w:r>
      <w:r w:rsidR="00AE1963" w:rsidRPr="7C18AC88">
        <w:rPr>
          <w:sz w:val="24"/>
          <w:szCs w:val="24"/>
        </w:rPr>
        <w:t xml:space="preserve"> </w:t>
      </w:r>
      <w:r w:rsidRPr="7C18AC88">
        <w:rPr>
          <w:sz w:val="24"/>
          <w:szCs w:val="24"/>
        </w:rPr>
        <w:t xml:space="preserve">achieved </w:t>
      </w:r>
      <w:r w:rsidR="00AE1963" w:rsidRPr="7C18AC88">
        <w:rPr>
          <w:sz w:val="24"/>
          <w:szCs w:val="24"/>
        </w:rPr>
        <w:t>within</w:t>
      </w:r>
      <w:r w:rsidR="001B419F" w:rsidRPr="7C18AC88">
        <w:rPr>
          <w:sz w:val="24"/>
          <w:szCs w:val="24"/>
        </w:rPr>
        <w:t xml:space="preserve"> our</w:t>
      </w:r>
      <w:r w:rsidRPr="7C18AC88">
        <w:rPr>
          <w:sz w:val="24"/>
          <w:szCs w:val="24"/>
        </w:rPr>
        <w:t xml:space="preserve"> inclusive school that values every individual and celebrates the diversity of our community. Every teacher is a teacher of every child or young pe</w:t>
      </w:r>
      <w:r w:rsidR="00AE1963" w:rsidRPr="7C18AC88">
        <w:rPr>
          <w:sz w:val="24"/>
          <w:szCs w:val="24"/>
        </w:rPr>
        <w:t>rson including those with SEND.</w:t>
      </w:r>
    </w:p>
    <w:p w14:paraId="7324E175" w14:textId="0B65D2D6" w:rsidR="00DC067D" w:rsidRPr="00DC067D" w:rsidRDefault="00775CDA" w:rsidP="2BF08C97">
      <w:pPr>
        <w:pStyle w:val="ListParagraph"/>
        <w:numPr>
          <w:ilvl w:val="0"/>
          <w:numId w:val="5"/>
        </w:numPr>
        <w:rPr>
          <w:b/>
          <w:bCs/>
          <w:color w:val="C00000"/>
          <w:sz w:val="24"/>
          <w:szCs w:val="24"/>
          <w:u w:val="single"/>
        </w:rPr>
      </w:pPr>
      <w:r w:rsidRPr="2BF08C97">
        <w:rPr>
          <w:b/>
          <w:bCs/>
          <w:color w:val="C00000"/>
          <w:sz w:val="24"/>
          <w:szCs w:val="24"/>
          <w:u w:val="single"/>
        </w:rPr>
        <w:t>Aims and Objectives</w:t>
      </w:r>
    </w:p>
    <w:p w14:paraId="57255E15" w14:textId="01D9E59C" w:rsidR="00DC067D" w:rsidRPr="00DC067D" w:rsidRDefault="00775CDA" w:rsidP="2BF08C97">
      <w:pPr>
        <w:ind w:left="360"/>
        <w:rPr>
          <w:b/>
          <w:bCs/>
          <w:color w:val="C00000"/>
          <w:sz w:val="24"/>
          <w:szCs w:val="24"/>
          <w:u w:val="single"/>
        </w:rPr>
      </w:pPr>
      <w:r w:rsidRPr="2BF08C97">
        <w:rPr>
          <w:b/>
          <w:bCs/>
          <w:color w:val="C00000"/>
          <w:sz w:val="24"/>
          <w:szCs w:val="24"/>
          <w:u w:val="single"/>
        </w:rPr>
        <w:t>Aims</w:t>
      </w:r>
      <w:r w:rsidR="10864E2E" w:rsidRPr="2BF08C97">
        <w:rPr>
          <w:b/>
          <w:bCs/>
          <w:color w:val="C00000"/>
          <w:sz w:val="24"/>
          <w:szCs w:val="24"/>
          <w:u w:val="single"/>
        </w:rPr>
        <w:t>:</w:t>
      </w:r>
    </w:p>
    <w:p w14:paraId="75C380A5" w14:textId="77777777" w:rsidR="00775CDA" w:rsidRDefault="00775CDA" w:rsidP="00775CDA">
      <w:pPr>
        <w:pStyle w:val="ListParagraph"/>
        <w:ind w:left="360"/>
        <w:rPr>
          <w:sz w:val="24"/>
        </w:rPr>
      </w:pPr>
      <w:r w:rsidRPr="00775CDA">
        <w:rPr>
          <w:sz w:val="24"/>
        </w:rPr>
        <w:t>We aim to provide every child with access to a broad and balanced education. This includes the National Curriculum in line with the Special Educational Needs and Disability Code of Practice: 0 to 25 years</w:t>
      </w:r>
      <w:r w:rsidR="00611E0E">
        <w:rPr>
          <w:sz w:val="24"/>
        </w:rPr>
        <w:t>,</w:t>
      </w:r>
      <w:r w:rsidRPr="00775CDA">
        <w:rPr>
          <w:sz w:val="24"/>
        </w:rPr>
        <w:t xml:space="preserve"> July 2014 (updated May 2015). </w:t>
      </w:r>
    </w:p>
    <w:p w14:paraId="5997CC1D" w14:textId="77777777" w:rsidR="00F35EE4" w:rsidRDefault="00F35EE4" w:rsidP="00775CDA">
      <w:pPr>
        <w:pStyle w:val="ListParagraph"/>
        <w:ind w:left="360"/>
        <w:rPr>
          <w:sz w:val="24"/>
        </w:rPr>
      </w:pPr>
    </w:p>
    <w:p w14:paraId="2AC6A99C" w14:textId="1BDB04EC" w:rsidR="00775CDA" w:rsidRPr="00DC067D" w:rsidRDefault="00775CDA" w:rsidP="2BF08C97">
      <w:pPr>
        <w:pStyle w:val="ListParagraph"/>
        <w:ind w:left="360"/>
        <w:rPr>
          <w:b/>
          <w:bCs/>
          <w:color w:val="C00000"/>
          <w:sz w:val="24"/>
          <w:szCs w:val="24"/>
          <w:u w:val="single"/>
        </w:rPr>
      </w:pPr>
      <w:r w:rsidRPr="2BF08C97">
        <w:rPr>
          <w:b/>
          <w:bCs/>
          <w:color w:val="C00000"/>
          <w:sz w:val="24"/>
          <w:szCs w:val="24"/>
          <w:u w:val="single"/>
        </w:rPr>
        <w:t xml:space="preserve">Our aims are: </w:t>
      </w:r>
    </w:p>
    <w:p w14:paraId="4340ABB3" w14:textId="4811EE6A" w:rsidR="00775CDA" w:rsidRDefault="00775CDA" w:rsidP="7C18AC88">
      <w:pPr>
        <w:pStyle w:val="ListParagraph"/>
        <w:numPr>
          <w:ilvl w:val="0"/>
          <w:numId w:val="6"/>
        </w:numPr>
        <w:rPr>
          <w:sz w:val="24"/>
          <w:szCs w:val="24"/>
        </w:rPr>
      </w:pPr>
      <w:r w:rsidRPr="7C18AC88">
        <w:rPr>
          <w:sz w:val="24"/>
          <w:szCs w:val="24"/>
        </w:rPr>
        <w:t xml:space="preserve">To ensure that all pupils with SEND have their needs </w:t>
      </w:r>
      <w:r w:rsidR="00DC067D" w:rsidRPr="7C18AC88">
        <w:rPr>
          <w:sz w:val="24"/>
          <w:szCs w:val="24"/>
        </w:rPr>
        <w:t xml:space="preserve">quickly </w:t>
      </w:r>
      <w:r w:rsidRPr="7C18AC88">
        <w:rPr>
          <w:sz w:val="24"/>
          <w:szCs w:val="24"/>
        </w:rPr>
        <w:t xml:space="preserve">identified </w:t>
      </w:r>
      <w:r w:rsidR="05326E01" w:rsidRPr="7C18AC88">
        <w:rPr>
          <w:sz w:val="24"/>
          <w:szCs w:val="24"/>
        </w:rPr>
        <w:t>to</w:t>
      </w:r>
      <w:r w:rsidRPr="7C18AC88">
        <w:rPr>
          <w:sz w:val="24"/>
          <w:szCs w:val="24"/>
        </w:rPr>
        <w:t xml:space="preserve"> support academic progression and continued good physical and mental health and wellbeing.  </w:t>
      </w:r>
    </w:p>
    <w:p w14:paraId="428F004D" w14:textId="77777777" w:rsidR="00775CDA" w:rsidRDefault="00775CDA" w:rsidP="00775CDA">
      <w:pPr>
        <w:pStyle w:val="ListParagraph"/>
        <w:numPr>
          <w:ilvl w:val="0"/>
          <w:numId w:val="6"/>
        </w:numPr>
        <w:rPr>
          <w:sz w:val="24"/>
        </w:rPr>
      </w:pPr>
      <w:r w:rsidRPr="00775CDA">
        <w:rPr>
          <w:sz w:val="24"/>
        </w:rPr>
        <w:t>To ensure that every child is protected from harm and neglect and that every</w:t>
      </w:r>
      <w:r w:rsidR="007D120C">
        <w:rPr>
          <w:sz w:val="24"/>
        </w:rPr>
        <w:t xml:space="preserve"> </w:t>
      </w:r>
      <w:r w:rsidRPr="00775CDA">
        <w:rPr>
          <w:sz w:val="24"/>
        </w:rPr>
        <w:t xml:space="preserve">effort is made to enable them to learn and grow independently.  </w:t>
      </w:r>
    </w:p>
    <w:p w14:paraId="694B89D4" w14:textId="77777777" w:rsidR="00775CDA" w:rsidRDefault="00775CDA" w:rsidP="00775CDA">
      <w:pPr>
        <w:pStyle w:val="ListParagraph"/>
        <w:numPr>
          <w:ilvl w:val="0"/>
          <w:numId w:val="6"/>
        </w:numPr>
        <w:rPr>
          <w:sz w:val="24"/>
        </w:rPr>
      </w:pPr>
      <w:r w:rsidRPr="00775CDA">
        <w:rPr>
          <w:sz w:val="24"/>
        </w:rPr>
        <w:t xml:space="preserve">To </w:t>
      </w:r>
      <w:r w:rsidR="00DC067D">
        <w:rPr>
          <w:sz w:val="24"/>
        </w:rPr>
        <w:t>make sure</w:t>
      </w:r>
      <w:r w:rsidRPr="00775CDA">
        <w:rPr>
          <w:sz w:val="24"/>
        </w:rPr>
        <w:t xml:space="preserve"> all children can access a balanced curriculum</w:t>
      </w:r>
      <w:r w:rsidR="00E267A4">
        <w:rPr>
          <w:sz w:val="24"/>
        </w:rPr>
        <w:t>,</w:t>
      </w:r>
      <w:r w:rsidRPr="00775CDA">
        <w:rPr>
          <w:sz w:val="24"/>
        </w:rPr>
        <w:t xml:space="preserve"> differentiated where appropriate.  </w:t>
      </w:r>
    </w:p>
    <w:p w14:paraId="57D1D0D8" w14:textId="0C8FCD21" w:rsidR="00775CDA" w:rsidRDefault="00775CDA" w:rsidP="7C18AC88">
      <w:pPr>
        <w:pStyle w:val="ListParagraph"/>
        <w:numPr>
          <w:ilvl w:val="0"/>
          <w:numId w:val="6"/>
        </w:numPr>
        <w:rPr>
          <w:sz w:val="24"/>
          <w:szCs w:val="24"/>
        </w:rPr>
      </w:pPr>
      <w:r w:rsidRPr="7C18AC88">
        <w:rPr>
          <w:sz w:val="24"/>
          <w:szCs w:val="24"/>
        </w:rPr>
        <w:t xml:space="preserve">To ensure that all pupils with SEND </w:t>
      </w:r>
      <w:r w:rsidR="68B1A689" w:rsidRPr="7C18AC88">
        <w:rPr>
          <w:sz w:val="24"/>
          <w:szCs w:val="24"/>
        </w:rPr>
        <w:t>can</w:t>
      </w:r>
      <w:r w:rsidRPr="7C18AC88">
        <w:rPr>
          <w:sz w:val="24"/>
          <w:szCs w:val="24"/>
        </w:rPr>
        <w:t xml:space="preserve"> fully access the curriculum by</w:t>
      </w:r>
      <w:r w:rsidR="007D120C" w:rsidRPr="7C18AC88">
        <w:rPr>
          <w:sz w:val="24"/>
          <w:szCs w:val="24"/>
        </w:rPr>
        <w:t xml:space="preserve"> </w:t>
      </w:r>
      <w:r w:rsidRPr="7C18AC88">
        <w:rPr>
          <w:sz w:val="24"/>
          <w:szCs w:val="24"/>
        </w:rPr>
        <w:t xml:space="preserve">providing extra support or additional resources where appropriate and by removing their barriers to learning.  </w:t>
      </w:r>
    </w:p>
    <w:p w14:paraId="0ED7BDCF" w14:textId="77777777" w:rsidR="00701E7C" w:rsidRPr="00775CDA" w:rsidRDefault="00775CDA" w:rsidP="00775CDA">
      <w:pPr>
        <w:pStyle w:val="ListParagraph"/>
        <w:numPr>
          <w:ilvl w:val="0"/>
          <w:numId w:val="6"/>
        </w:numPr>
        <w:rPr>
          <w:sz w:val="24"/>
        </w:rPr>
      </w:pPr>
      <w:r>
        <w:rPr>
          <w:sz w:val="24"/>
        </w:rPr>
        <w:t>To build</w:t>
      </w:r>
      <w:r w:rsidRPr="00775CDA">
        <w:rPr>
          <w:sz w:val="24"/>
        </w:rPr>
        <w:t xml:space="preserve"> a close working </w:t>
      </w:r>
      <w:r w:rsidR="00DC067D">
        <w:rPr>
          <w:sz w:val="24"/>
        </w:rPr>
        <w:t xml:space="preserve">and positive </w:t>
      </w:r>
      <w:r w:rsidRPr="00775CDA">
        <w:rPr>
          <w:sz w:val="24"/>
        </w:rPr>
        <w:t>relationship with parents</w:t>
      </w:r>
      <w:r w:rsidR="00D33713">
        <w:rPr>
          <w:sz w:val="24"/>
        </w:rPr>
        <w:t>/carers</w:t>
      </w:r>
      <w:r w:rsidRPr="00775CDA">
        <w:rPr>
          <w:sz w:val="24"/>
        </w:rPr>
        <w:t>.</w:t>
      </w:r>
    </w:p>
    <w:p w14:paraId="150241DF" w14:textId="72BB1399" w:rsidR="00F35EE4" w:rsidRPr="00F35EE4" w:rsidRDefault="00F35EE4" w:rsidP="2BF08C97">
      <w:pPr>
        <w:ind w:left="360"/>
        <w:rPr>
          <w:b/>
          <w:bCs/>
          <w:color w:val="C00000"/>
          <w:sz w:val="24"/>
          <w:szCs w:val="24"/>
          <w:u w:val="single"/>
        </w:rPr>
      </w:pPr>
      <w:r w:rsidRPr="2BF08C97">
        <w:rPr>
          <w:b/>
          <w:bCs/>
          <w:color w:val="C00000"/>
          <w:sz w:val="24"/>
          <w:szCs w:val="24"/>
          <w:u w:val="single"/>
        </w:rPr>
        <w:t>Objectives</w:t>
      </w:r>
      <w:r w:rsidR="16ECE492" w:rsidRPr="2BF08C97">
        <w:rPr>
          <w:b/>
          <w:bCs/>
          <w:color w:val="C00000"/>
          <w:sz w:val="24"/>
          <w:szCs w:val="24"/>
          <w:u w:val="single"/>
        </w:rPr>
        <w:t>:</w:t>
      </w:r>
      <w:r w:rsidRPr="2BF08C97">
        <w:rPr>
          <w:b/>
          <w:bCs/>
          <w:color w:val="C00000"/>
          <w:sz w:val="24"/>
          <w:szCs w:val="24"/>
          <w:u w:val="single"/>
        </w:rPr>
        <w:t xml:space="preserve"> </w:t>
      </w:r>
    </w:p>
    <w:p w14:paraId="619B85CD" w14:textId="77777777" w:rsidR="00F35EE4" w:rsidRPr="00F35EE4" w:rsidRDefault="00F35EE4" w:rsidP="00F35EE4">
      <w:pPr>
        <w:pStyle w:val="ListParagraph"/>
        <w:numPr>
          <w:ilvl w:val="0"/>
          <w:numId w:val="9"/>
        </w:numPr>
        <w:rPr>
          <w:b/>
          <w:sz w:val="28"/>
        </w:rPr>
      </w:pPr>
      <w:r w:rsidRPr="00F35EE4">
        <w:rPr>
          <w:b/>
          <w:sz w:val="24"/>
        </w:rPr>
        <w:t>Identify the needs of pupils with SEND as early as possible.</w:t>
      </w:r>
      <w:r w:rsidRPr="00F35EE4">
        <w:rPr>
          <w:sz w:val="24"/>
        </w:rPr>
        <w:t xml:space="preserve"> This is most effectively done by gathering information from parents</w:t>
      </w:r>
      <w:r w:rsidR="00D33713">
        <w:rPr>
          <w:sz w:val="24"/>
        </w:rPr>
        <w:t>/carers</w:t>
      </w:r>
      <w:r w:rsidRPr="00F35EE4">
        <w:rPr>
          <w:sz w:val="24"/>
        </w:rPr>
        <w:t>, education, health and care services prior to the c</w:t>
      </w:r>
      <w:r>
        <w:rPr>
          <w:sz w:val="24"/>
        </w:rPr>
        <w:t xml:space="preserve">hild’s entry into the school. </w:t>
      </w:r>
    </w:p>
    <w:p w14:paraId="5F605DA6" w14:textId="06318802" w:rsidR="00474D5A" w:rsidRPr="00474D5A" w:rsidRDefault="00F35EE4" w:rsidP="7C18AC88">
      <w:pPr>
        <w:pStyle w:val="ListParagraph"/>
        <w:numPr>
          <w:ilvl w:val="0"/>
          <w:numId w:val="9"/>
        </w:numPr>
        <w:rPr>
          <w:b/>
          <w:bCs/>
          <w:sz w:val="28"/>
          <w:szCs w:val="28"/>
        </w:rPr>
      </w:pPr>
      <w:r w:rsidRPr="7C18AC88">
        <w:rPr>
          <w:b/>
          <w:bCs/>
          <w:sz w:val="24"/>
          <w:szCs w:val="24"/>
        </w:rPr>
        <w:t xml:space="preserve">Monitor the progress of all pupils </w:t>
      </w:r>
      <w:r w:rsidR="7B10CA96" w:rsidRPr="7C18AC88">
        <w:rPr>
          <w:b/>
          <w:bCs/>
          <w:sz w:val="24"/>
          <w:szCs w:val="24"/>
        </w:rPr>
        <w:t>to</w:t>
      </w:r>
      <w:r w:rsidRPr="7C18AC88">
        <w:rPr>
          <w:b/>
          <w:bCs/>
          <w:sz w:val="24"/>
          <w:szCs w:val="24"/>
        </w:rPr>
        <w:t xml:space="preserve"> aid the identification of pupils</w:t>
      </w:r>
      <w:r w:rsidR="00611E0E" w:rsidRPr="7C18AC88">
        <w:rPr>
          <w:b/>
          <w:bCs/>
          <w:sz w:val="24"/>
          <w:szCs w:val="24"/>
        </w:rPr>
        <w:t xml:space="preserve"> </w:t>
      </w:r>
      <w:r w:rsidRPr="7C18AC88">
        <w:rPr>
          <w:b/>
          <w:bCs/>
          <w:sz w:val="24"/>
          <w:szCs w:val="24"/>
        </w:rPr>
        <w:t>with SEND.</w:t>
      </w:r>
      <w:r w:rsidRPr="7C18AC88">
        <w:rPr>
          <w:sz w:val="24"/>
          <w:szCs w:val="24"/>
        </w:rPr>
        <w:t xml:space="preserve"> Continuous monitoring of those pupils with SEND by their teachers will help to ensure that they are able to reach their full potential.  </w:t>
      </w:r>
    </w:p>
    <w:p w14:paraId="421772DB" w14:textId="40588A21" w:rsidR="00474D5A" w:rsidRPr="00474D5A" w:rsidRDefault="00F35EE4" w:rsidP="7C18AC88">
      <w:pPr>
        <w:pStyle w:val="ListParagraph"/>
        <w:numPr>
          <w:ilvl w:val="0"/>
          <w:numId w:val="9"/>
        </w:numPr>
        <w:rPr>
          <w:b/>
          <w:bCs/>
          <w:sz w:val="28"/>
          <w:szCs w:val="28"/>
        </w:rPr>
      </w:pPr>
      <w:r w:rsidRPr="7C18AC88">
        <w:rPr>
          <w:b/>
          <w:bCs/>
          <w:sz w:val="24"/>
          <w:szCs w:val="24"/>
        </w:rPr>
        <w:t>Make appropriate provision to overcome all barriers to learning</w:t>
      </w:r>
      <w:r w:rsidR="00611E0E" w:rsidRPr="7C18AC88">
        <w:rPr>
          <w:b/>
          <w:bCs/>
          <w:sz w:val="24"/>
          <w:szCs w:val="24"/>
        </w:rPr>
        <w:t xml:space="preserve"> </w:t>
      </w:r>
      <w:r w:rsidRPr="7C18AC88">
        <w:rPr>
          <w:b/>
          <w:bCs/>
          <w:sz w:val="24"/>
          <w:szCs w:val="24"/>
        </w:rPr>
        <w:t>and ensure pupils with SEND have full access to the National Curriculum.</w:t>
      </w:r>
      <w:r w:rsidRPr="7C18AC88">
        <w:rPr>
          <w:sz w:val="24"/>
          <w:szCs w:val="24"/>
        </w:rPr>
        <w:t xml:space="preserve"> This will </w:t>
      </w:r>
      <w:r w:rsidR="00E267A4" w:rsidRPr="7C18AC88">
        <w:rPr>
          <w:sz w:val="24"/>
          <w:szCs w:val="24"/>
        </w:rPr>
        <w:t>be co-ordinated by the SENDCo</w:t>
      </w:r>
      <w:r w:rsidRPr="7C18AC88">
        <w:rPr>
          <w:sz w:val="24"/>
          <w:szCs w:val="24"/>
        </w:rPr>
        <w:t xml:space="preserve"> and leadership team and will be carefully monitored and regularly reviewed </w:t>
      </w:r>
      <w:r w:rsidR="27590A04" w:rsidRPr="7C18AC88">
        <w:rPr>
          <w:sz w:val="24"/>
          <w:szCs w:val="24"/>
        </w:rPr>
        <w:t>to</w:t>
      </w:r>
      <w:r w:rsidRPr="7C18AC88">
        <w:rPr>
          <w:sz w:val="24"/>
          <w:szCs w:val="24"/>
        </w:rPr>
        <w:t xml:space="preserve"> ensure that individual targets are met and that all pupils’ needs are catered for.  </w:t>
      </w:r>
    </w:p>
    <w:p w14:paraId="4ED89BD4" w14:textId="17FAE1CF" w:rsidR="00474D5A" w:rsidRPr="00474D5A" w:rsidRDefault="00F35EE4" w:rsidP="7C18AC88">
      <w:pPr>
        <w:pStyle w:val="ListParagraph"/>
        <w:numPr>
          <w:ilvl w:val="0"/>
          <w:numId w:val="9"/>
        </w:numPr>
        <w:rPr>
          <w:b/>
          <w:bCs/>
          <w:sz w:val="28"/>
          <w:szCs w:val="28"/>
        </w:rPr>
      </w:pPr>
      <w:r w:rsidRPr="7C18AC88">
        <w:rPr>
          <w:b/>
          <w:bCs/>
          <w:sz w:val="24"/>
          <w:szCs w:val="24"/>
        </w:rPr>
        <w:t>Work with parents</w:t>
      </w:r>
      <w:r w:rsidR="00D33713" w:rsidRPr="7C18AC88">
        <w:rPr>
          <w:b/>
          <w:bCs/>
          <w:sz w:val="24"/>
          <w:szCs w:val="24"/>
        </w:rPr>
        <w:t>/carers</w:t>
      </w:r>
      <w:r w:rsidRPr="7C18AC88">
        <w:rPr>
          <w:sz w:val="24"/>
          <w:szCs w:val="24"/>
        </w:rPr>
        <w:t xml:space="preserve"> to gain a better understanding of thei</w:t>
      </w:r>
      <w:r w:rsidR="00DC067D" w:rsidRPr="7C18AC88">
        <w:rPr>
          <w:sz w:val="24"/>
          <w:szCs w:val="24"/>
        </w:rPr>
        <w:t xml:space="preserve">r </w:t>
      </w:r>
      <w:r w:rsidR="0FD2AA52" w:rsidRPr="7C18AC88">
        <w:rPr>
          <w:sz w:val="24"/>
          <w:szCs w:val="24"/>
        </w:rPr>
        <w:t>child and</w:t>
      </w:r>
      <w:r w:rsidR="00DC067D" w:rsidRPr="7C18AC88">
        <w:rPr>
          <w:sz w:val="24"/>
          <w:szCs w:val="24"/>
        </w:rPr>
        <w:t xml:space="preserve"> involve them at every stage</w:t>
      </w:r>
      <w:r w:rsidRPr="7C18AC88">
        <w:rPr>
          <w:sz w:val="24"/>
          <w:szCs w:val="24"/>
        </w:rPr>
        <w:t xml:space="preserve"> of their child’s education. This includes supporting them in terms of understanding SEND procedures and practices, providing regular reports on their child’s progress, and providing information on the provisions for pupils, and the effectiveness of the school’s SEND work.  </w:t>
      </w:r>
    </w:p>
    <w:p w14:paraId="0C7DDEAA" w14:textId="77777777" w:rsidR="00474D5A" w:rsidRPr="00474D5A" w:rsidRDefault="00F35EE4" w:rsidP="00F35EE4">
      <w:pPr>
        <w:pStyle w:val="ListParagraph"/>
        <w:numPr>
          <w:ilvl w:val="0"/>
          <w:numId w:val="9"/>
        </w:numPr>
        <w:rPr>
          <w:b/>
          <w:sz w:val="28"/>
        </w:rPr>
      </w:pPr>
      <w:r w:rsidRPr="00474D5A">
        <w:rPr>
          <w:b/>
          <w:sz w:val="24"/>
        </w:rPr>
        <w:t>Support from outside agencies</w:t>
      </w:r>
      <w:r w:rsidR="00611E0E">
        <w:rPr>
          <w:b/>
          <w:sz w:val="24"/>
        </w:rPr>
        <w:t xml:space="preserve"> </w:t>
      </w:r>
      <w:r w:rsidRPr="00DC067D">
        <w:rPr>
          <w:sz w:val="24"/>
          <w:szCs w:val="24"/>
        </w:rPr>
        <w:t>when a need has been identified and discussed with parents</w:t>
      </w:r>
      <w:r w:rsidR="00D33713">
        <w:rPr>
          <w:sz w:val="24"/>
          <w:szCs w:val="24"/>
        </w:rPr>
        <w:t>/carers</w:t>
      </w:r>
      <w:r w:rsidRPr="00DC067D">
        <w:rPr>
          <w:sz w:val="24"/>
          <w:szCs w:val="24"/>
        </w:rPr>
        <w:t>.</w:t>
      </w:r>
    </w:p>
    <w:p w14:paraId="775A62BF" w14:textId="1B7B4008" w:rsidR="00B32B14" w:rsidRPr="005325CE" w:rsidRDefault="00F35EE4" w:rsidP="2BF08C97">
      <w:pPr>
        <w:pStyle w:val="ListParagraph"/>
        <w:numPr>
          <w:ilvl w:val="0"/>
          <w:numId w:val="9"/>
        </w:numPr>
        <w:rPr>
          <w:b/>
          <w:bCs/>
          <w:sz w:val="32"/>
          <w:szCs w:val="32"/>
        </w:rPr>
      </w:pPr>
      <w:r w:rsidRPr="2BF08C97">
        <w:rPr>
          <w:b/>
          <w:bCs/>
          <w:sz w:val="24"/>
          <w:szCs w:val="24"/>
        </w:rPr>
        <w:t>Create a school environment where pupils feel safe to voice their opinions of their own needs.</w:t>
      </w:r>
      <w:r w:rsidR="6BFDAFE3" w:rsidRPr="2BF08C97">
        <w:rPr>
          <w:b/>
          <w:bCs/>
          <w:sz w:val="24"/>
          <w:szCs w:val="24"/>
        </w:rPr>
        <w:t xml:space="preserve"> </w:t>
      </w:r>
      <w:r w:rsidRPr="2BF08C97">
        <w:rPr>
          <w:sz w:val="24"/>
          <w:szCs w:val="24"/>
        </w:rPr>
        <w:t>T</w:t>
      </w:r>
      <w:r w:rsidR="00DC067D" w:rsidRPr="2BF08C97">
        <w:rPr>
          <w:sz w:val="24"/>
          <w:szCs w:val="24"/>
        </w:rPr>
        <w:t>his means providing regular one-to-</w:t>
      </w:r>
      <w:r w:rsidRPr="2BF08C97">
        <w:rPr>
          <w:sz w:val="24"/>
          <w:szCs w:val="24"/>
        </w:rPr>
        <w:t>one meetings between pupils and their teacher/SEN</w:t>
      </w:r>
      <w:r w:rsidR="007D120C" w:rsidRPr="2BF08C97">
        <w:rPr>
          <w:sz w:val="24"/>
          <w:szCs w:val="24"/>
        </w:rPr>
        <w:t>DCo</w:t>
      </w:r>
      <w:r w:rsidRPr="2BF08C97">
        <w:rPr>
          <w:sz w:val="24"/>
          <w:szCs w:val="24"/>
        </w:rPr>
        <w:t xml:space="preserve"> and will be made easier by carefully monitoring the progress of all pupils. This will be reflected in </w:t>
      </w:r>
      <w:r w:rsidRPr="2BF08C97">
        <w:rPr>
          <w:sz w:val="24"/>
          <w:szCs w:val="24"/>
        </w:rPr>
        <w:lastRenderedPageBreak/>
        <w:t>decision-making but also encouraged through wider opportunities for participation in school life e.g. membership of the School Council.</w:t>
      </w:r>
    </w:p>
    <w:p w14:paraId="110FFD37" w14:textId="77777777" w:rsidR="005325CE" w:rsidRPr="005325CE" w:rsidRDefault="005325CE" w:rsidP="005325CE">
      <w:pPr>
        <w:pStyle w:val="ListParagraph"/>
        <w:rPr>
          <w:b/>
          <w:sz w:val="32"/>
        </w:rPr>
      </w:pPr>
    </w:p>
    <w:p w14:paraId="7709A73D" w14:textId="77777777" w:rsidR="00B32B14" w:rsidRPr="005325CE" w:rsidRDefault="00B32B14" w:rsidP="2BF08C97">
      <w:pPr>
        <w:pStyle w:val="ListParagraph"/>
        <w:numPr>
          <w:ilvl w:val="0"/>
          <w:numId w:val="5"/>
        </w:numPr>
        <w:rPr>
          <w:b/>
          <w:bCs/>
          <w:color w:val="C00000"/>
          <w:sz w:val="24"/>
          <w:szCs w:val="24"/>
          <w:u w:val="single"/>
        </w:rPr>
      </w:pPr>
      <w:r w:rsidRPr="2BF08C97">
        <w:rPr>
          <w:b/>
          <w:bCs/>
          <w:color w:val="C00000"/>
          <w:sz w:val="24"/>
          <w:szCs w:val="24"/>
          <w:u w:val="single"/>
        </w:rPr>
        <w:t xml:space="preserve">Responsibility for the Co-ordination of SEND Provision  </w:t>
      </w:r>
    </w:p>
    <w:p w14:paraId="6B699379" w14:textId="77777777" w:rsidR="00B32B14" w:rsidRPr="00B32B14" w:rsidRDefault="00B32B14" w:rsidP="00B32B14">
      <w:pPr>
        <w:pStyle w:val="ListParagraph"/>
        <w:ind w:left="360"/>
        <w:rPr>
          <w:b/>
          <w:u w:val="single"/>
        </w:rPr>
      </w:pPr>
    </w:p>
    <w:p w14:paraId="096389E3" w14:textId="77777777" w:rsidR="00B32B14" w:rsidRPr="005325CE" w:rsidRDefault="00B32B14" w:rsidP="00B32B14">
      <w:pPr>
        <w:pStyle w:val="ListParagraph"/>
        <w:numPr>
          <w:ilvl w:val="0"/>
          <w:numId w:val="11"/>
        </w:numPr>
        <w:rPr>
          <w:b/>
          <w:sz w:val="32"/>
        </w:rPr>
      </w:pPr>
      <w:r w:rsidRPr="005325CE">
        <w:rPr>
          <w:sz w:val="24"/>
        </w:rPr>
        <w:t>The person with overall responsibility for overseeing the provision for child</w:t>
      </w:r>
      <w:r w:rsidR="00DC067D">
        <w:rPr>
          <w:sz w:val="24"/>
        </w:rPr>
        <w:t>ren with SEND is Mrs</w:t>
      </w:r>
      <w:r w:rsidR="004909C4">
        <w:rPr>
          <w:sz w:val="24"/>
        </w:rPr>
        <w:t xml:space="preserve"> Jane</w:t>
      </w:r>
      <w:r w:rsidR="00DC067D">
        <w:rPr>
          <w:sz w:val="24"/>
        </w:rPr>
        <w:t xml:space="preserve"> Cook</w:t>
      </w:r>
      <w:r w:rsidR="000773A6">
        <w:rPr>
          <w:sz w:val="24"/>
        </w:rPr>
        <w:t xml:space="preserve"> (</w:t>
      </w:r>
      <w:r w:rsidRPr="005325CE">
        <w:rPr>
          <w:sz w:val="24"/>
        </w:rPr>
        <w:t>Head</w:t>
      </w:r>
      <w:r w:rsidR="00A64B87">
        <w:rPr>
          <w:sz w:val="24"/>
        </w:rPr>
        <w:t xml:space="preserve"> T</w:t>
      </w:r>
      <w:r w:rsidRPr="005325CE">
        <w:rPr>
          <w:sz w:val="24"/>
        </w:rPr>
        <w:t xml:space="preserve">eacher)  </w:t>
      </w:r>
    </w:p>
    <w:p w14:paraId="7CF25792" w14:textId="0DDDBDC6" w:rsidR="00B32B14" w:rsidRPr="005325CE" w:rsidRDefault="763F572A" w:rsidP="7C18AC88">
      <w:pPr>
        <w:pStyle w:val="ListParagraph"/>
        <w:numPr>
          <w:ilvl w:val="0"/>
          <w:numId w:val="11"/>
        </w:numPr>
        <w:rPr>
          <w:sz w:val="24"/>
          <w:szCs w:val="24"/>
        </w:rPr>
      </w:pPr>
      <w:r w:rsidRPr="7C18AC88">
        <w:rPr>
          <w:sz w:val="24"/>
          <w:szCs w:val="24"/>
        </w:rPr>
        <w:t xml:space="preserve">Mrs Gillian Dunckley as SENDCo </w:t>
      </w:r>
      <w:r w:rsidR="00DC067D" w:rsidRPr="7C18AC88">
        <w:rPr>
          <w:sz w:val="24"/>
          <w:szCs w:val="24"/>
        </w:rPr>
        <w:t>co-ordinat</w:t>
      </w:r>
      <w:r w:rsidR="4D4C859A" w:rsidRPr="7C18AC88">
        <w:rPr>
          <w:sz w:val="24"/>
          <w:szCs w:val="24"/>
        </w:rPr>
        <w:t>es</w:t>
      </w:r>
      <w:r w:rsidR="00DC067D" w:rsidRPr="7C18AC88">
        <w:rPr>
          <w:sz w:val="24"/>
          <w:szCs w:val="24"/>
        </w:rPr>
        <w:t xml:space="preserve"> the day-to-</w:t>
      </w:r>
      <w:r w:rsidR="00B32B14" w:rsidRPr="7C18AC88">
        <w:rPr>
          <w:sz w:val="24"/>
          <w:szCs w:val="24"/>
        </w:rPr>
        <w:t>day provision of education for pupils with SEND</w:t>
      </w:r>
      <w:r w:rsidR="71B90710" w:rsidRPr="7C18AC88">
        <w:rPr>
          <w:sz w:val="24"/>
          <w:szCs w:val="24"/>
        </w:rPr>
        <w:t>.</w:t>
      </w:r>
    </w:p>
    <w:p w14:paraId="79016898" w14:textId="75DD5DEC" w:rsidR="00B32B14" w:rsidRPr="005325CE" w:rsidRDefault="71B90710" w:rsidP="7C18AC88">
      <w:pPr>
        <w:pStyle w:val="ListParagraph"/>
        <w:numPr>
          <w:ilvl w:val="0"/>
          <w:numId w:val="11"/>
        </w:numPr>
        <w:rPr>
          <w:sz w:val="24"/>
          <w:szCs w:val="24"/>
        </w:rPr>
      </w:pPr>
      <w:r w:rsidRPr="7C18AC88">
        <w:rPr>
          <w:sz w:val="24"/>
          <w:szCs w:val="24"/>
        </w:rPr>
        <w:t>Miss Alison Edwards as Pastoral/SEND Support</w:t>
      </w:r>
      <w:r w:rsidR="289B41B6" w:rsidRPr="7C18AC88">
        <w:rPr>
          <w:sz w:val="24"/>
          <w:szCs w:val="24"/>
        </w:rPr>
        <w:t xml:space="preserve"> works with pupils requiring </w:t>
      </w:r>
      <w:r w:rsidRPr="7C18AC88">
        <w:rPr>
          <w:sz w:val="24"/>
          <w:szCs w:val="24"/>
        </w:rPr>
        <w:t xml:space="preserve">pastoral referrals and </w:t>
      </w:r>
      <w:r w:rsidR="7CBCAFD2" w:rsidRPr="7C18AC88">
        <w:rPr>
          <w:sz w:val="24"/>
          <w:szCs w:val="24"/>
        </w:rPr>
        <w:t xml:space="preserve">additional </w:t>
      </w:r>
      <w:r w:rsidR="00E70CF2">
        <w:rPr>
          <w:sz w:val="24"/>
          <w:szCs w:val="24"/>
        </w:rPr>
        <w:t xml:space="preserve">social and emotional </w:t>
      </w:r>
      <w:r w:rsidR="7CBCAFD2" w:rsidRPr="7C18AC88">
        <w:rPr>
          <w:sz w:val="24"/>
          <w:szCs w:val="24"/>
        </w:rPr>
        <w:t>support.</w:t>
      </w:r>
    </w:p>
    <w:p w14:paraId="46C65A69" w14:textId="4D05E0BB" w:rsidR="00B32B14" w:rsidRPr="005325CE" w:rsidRDefault="00B32B14" w:rsidP="7C18AC88">
      <w:pPr>
        <w:pStyle w:val="ListParagraph"/>
        <w:numPr>
          <w:ilvl w:val="0"/>
          <w:numId w:val="11"/>
        </w:numPr>
        <w:rPr>
          <w:b/>
          <w:bCs/>
          <w:sz w:val="32"/>
          <w:szCs w:val="32"/>
        </w:rPr>
      </w:pPr>
      <w:r w:rsidRPr="7C18AC88">
        <w:rPr>
          <w:sz w:val="24"/>
          <w:szCs w:val="24"/>
        </w:rPr>
        <w:t>Other visiting professionals include:</w:t>
      </w:r>
    </w:p>
    <w:p w14:paraId="2E0D8912" w14:textId="77777777" w:rsidR="00B32B14" w:rsidRPr="005325CE" w:rsidRDefault="00B32B14" w:rsidP="00B32B14">
      <w:pPr>
        <w:pStyle w:val="ListParagraph"/>
        <w:numPr>
          <w:ilvl w:val="0"/>
          <w:numId w:val="12"/>
        </w:numPr>
        <w:rPr>
          <w:b/>
          <w:sz w:val="32"/>
        </w:rPr>
      </w:pPr>
      <w:r w:rsidRPr="005325CE">
        <w:rPr>
          <w:sz w:val="24"/>
        </w:rPr>
        <w:t>Educational Psychologist</w:t>
      </w:r>
    </w:p>
    <w:p w14:paraId="69BAD187" w14:textId="7454236C" w:rsidR="00B32B14" w:rsidRPr="005325CE" w:rsidRDefault="00DC067D" w:rsidP="2BF08C97">
      <w:pPr>
        <w:pStyle w:val="ListParagraph"/>
        <w:numPr>
          <w:ilvl w:val="0"/>
          <w:numId w:val="12"/>
        </w:numPr>
        <w:rPr>
          <w:b/>
          <w:bCs/>
          <w:sz w:val="32"/>
          <w:szCs w:val="32"/>
        </w:rPr>
      </w:pPr>
      <w:r w:rsidRPr="2BF08C97">
        <w:rPr>
          <w:sz w:val="24"/>
          <w:szCs w:val="24"/>
        </w:rPr>
        <w:t>Dudley’s Learning</w:t>
      </w:r>
      <w:r w:rsidR="00B32B14" w:rsidRPr="2BF08C97">
        <w:rPr>
          <w:sz w:val="24"/>
          <w:szCs w:val="24"/>
        </w:rPr>
        <w:t xml:space="preserve"> Support Service </w:t>
      </w:r>
      <w:r w:rsidR="00E70CF2" w:rsidRPr="2BF08C97">
        <w:rPr>
          <w:sz w:val="24"/>
          <w:szCs w:val="24"/>
        </w:rPr>
        <w:t>(LSS)</w:t>
      </w:r>
      <w:r w:rsidR="2CA8D657" w:rsidRPr="2BF08C97">
        <w:rPr>
          <w:sz w:val="24"/>
          <w:szCs w:val="24"/>
        </w:rPr>
        <w:t xml:space="preserve"> </w:t>
      </w:r>
    </w:p>
    <w:p w14:paraId="545CC38E" w14:textId="4AA6C334" w:rsidR="00B32B14" w:rsidRPr="005325CE" w:rsidRDefault="2CA8D657" w:rsidP="2BF08C97">
      <w:pPr>
        <w:pStyle w:val="ListParagraph"/>
        <w:numPr>
          <w:ilvl w:val="0"/>
          <w:numId w:val="12"/>
        </w:numPr>
        <w:rPr>
          <w:b/>
          <w:bCs/>
          <w:sz w:val="32"/>
          <w:szCs w:val="32"/>
        </w:rPr>
      </w:pPr>
      <w:r w:rsidRPr="2BF08C97">
        <w:rPr>
          <w:sz w:val="24"/>
          <w:szCs w:val="24"/>
        </w:rPr>
        <w:t>Dudley Speech and Language Therapy Service</w:t>
      </w:r>
    </w:p>
    <w:p w14:paraId="6110D2F4" w14:textId="352D73F3" w:rsidR="00B32B14" w:rsidRPr="005325CE" w:rsidRDefault="2CA8D657" w:rsidP="2BF08C97">
      <w:pPr>
        <w:pStyle w:val="ListParagraph"/>
        <w:numPr>
          <w:ilvl w:val="0"/>
          <w:numId w:val="12"/>
        </w:numPr>
        <w:rPr>
          <w:b/>
          <w:bCs/>
          <w:sz w:val="32"/>
          <w:szCs w:val="32"/>
        </w:rPr>
      </w:pPr>
      <w:r w:rsidRPr="2BF08C97">
        <w:rPr>
          <w:sz w:val="24"/>
          <w:szCs w:val="24"/>
        </w:rPr>
        <w:t>CIPS – Communication, Interaction, Physical and Sensory Advisory Service, including:</w:t>
      </w:r>
    </w:p>
    <w:p w14:paraId="694D94DC" w14:textId="7F6251D2" w:rsidR="00B32B14" w:rsidRPr="005325CE" w:rsidRDefault="123162E1" w:rsidP="37518803">
      <w:pPr>
        <w:pStyle w:val="ListParagraph"/>
        <w:numPr>
          <w:ilvl w:val="1"/>
          <w:numId w:val="12"/>
        </w:numPr>
        <w:rPr>
          <w:b/>
          <w:bCs/>
          <w:sz w:val="24"/>
          <w:szCs w:val="24"/>
        </w:rPr>
      </w:pPr>
      <w:r w:rsidRPr="37518803">
        <w:rPr>
          <w:b/>
          <w:bCs/>
          <w:sz w:val="24"/>
          <w:szCs w:val="24"/>
        </w:rPr>
        <w:t>Physical and Sensory Advisory Service</w:t>
      </w:r>
      <w:r w:rsidR="2788927B" w:rsidRPr="37518803">
        <w:rPr>
          <w:b/>
          <w:bCs/>
          <w:sz w:val="24"/>
          <w:szCs w:val="24"/>
        </w:rPr>
        <w:t>, including:</w:t>
      </w:r>
    </w:p>
    <w:p w14:paraId="2390946D" w14:textId="7910EC44" w:rsidR="00B32B14" w:rsidRPr="005325CE" w:rsidRDefault="00B32B14" w:rsidP="2BF08C97">
      <w:pPr>
        <w:pStyle w:val="ListParagraph"/>
        <w:numPr>
          <w:ilvl w:val="2"/>
          <w:numId w:val="12"/>
        </w:numPr>
        <w:rPr>
          <w:sz w:val="24"/>
          <w:szCs w:val="24"/>
        </w:rPr>
      </w:pPr>
      <w:r w:rsidRPr="2BF08C97">
        <w:rPr>
          <w:sz w:val="24"/>
          <w:szCs w:val="24"/>
        </w:rPr>
        <w:t xml:space="preserve">Physical </w:t>
      </w:r>
      <w:r w:rsidR="2DF6C97C" w:rsidRPr="2BF08C97">
        <w:rPr>
          <w:sz w:val="24"/>
          <w:szCs w:val="24"/>
        </w:rPr>
        <w:t xml:space="preserve">Disability </w:t>
      </w:r>
      <w:r w:rsidR="693AA6FD" w:rsidRPr="2BF08C97">
        <w:rPr>
          <w:sz w:val="24"/>
          <w:szCs w:val="24"/>
        </w:rPr>
        <w:t>Support</w:t>
      </w:r>
    </w:p>
    <w:p w14:paraId="20DFD28F" w14:textId="07FD663C" w:rsidR="693AA6FD" w:rsidRDefault="693AA6FD" w:rsidP="2BF08C97">
      <w:pPr>
        <w:pStyle w:val="ListParagraph"/>
        <w:numPr>
          <w:ilvl w:val="2"/>
          <w:numId w:val="12"/>
        </w:numPr>
        <w:rPr>
          <w:sz w:val="24"/>
          <w:szCs w:val="24"/>
        </w:rPr>
      </w:pPr>
      <w:r w:rsidRPr="2BF08C97">
        <w:rPr>
          <w:sz w:val="24"/>
          <w:szCs w:val="24"/>
        </w:rPr>
        <w:t>Deafness and Hearing Loss Support</w:t>
      </w:r>
    </w:p>
    <w:p w14:paraId="3B11059C" w14:textId="71E26F91" w:rsidR="693AA6FD" w:rsidRDefault="693AA6FD" w:rsidP="2BF08C97">
      <w:pPr>
        <w:pStyle w:val="ListParagraph"/>
        <w:numPr>
          <w:ilvl w:val="2"/>
          <w:numId w:val="12"/>
        </w:numPr>
        <w:rPr>
          <w:sz w:val="24"/>
          <w:szCs w:val="24"/>
        </w:rPr>
      </w:pPr>
      <w:r w:rsidRPr="2BF08C97">
        <w:rPr>
          <w:sz w:val="24"/>
          <w:szCs w:val="24"/>
        </w:rPr>
        <w:t>Vision Impairment Support</w:t>
      </w:r>
    </w:p>
    <w:p w14:paraId="28850D63" w14:textId="5B614EC9" w:rsidR="693AA6FD" w:rsidRDefault="693AA6FD" w:rsidP="37518803">
      <w:pPr>
        <w:pStyle w:val="ListParagraph"/>
        <w:numPr>
          <w:ilvl w:val="1"/>
          <w:numId w:val="12"/>
        </w:numPr>
        <w:rPr>
          <w:b/>
          <w:bCs/>
          <w:sz w:val="24"/>
          <w:szCs w:val="24"/>
        </w:rPr>
      </w:pPr>
      <w:r w:rsidRPr="37518803">
        <w:rPr>
          <w:b/>
          <w:bCs/>
          <w:sz w:val="24"/>
          <w:szCs w:val="24"/>
        </w:rPr>
        <w:t>Communication and Interaction Advisory Service, including:</w:t>
      </w:r>
    </w:p>
    <w:p w14:paraId="229F832A" w14:textId="702332A2" w:rsidR="099A2303" w:rsidRDefault="099A2303" w:rsidP="2BF08C97">
      <w:pPr>
        <w:pStyle w:val="ListParagraph"/>
        <w:numPr>
          <w:ilvl w:val="2"/>
          <w:numId w:val="12"/>
        </w:numPr>
        <w:rPr>
          <w:sz w:val="24"/>
          <w:szCs w:val="24"/>
        </w:rPr>
      </w:pPr>
      <w:r w:rsidRPr="2BF08C97">
        <w:rPr>
          <w:sz w:val="24"/>
          <w:szCs w:val="24"/>
        </w:rPr>
        <w:t>EHCO</w:t>
      </w:r>
      <w:r w:rsidR="67806A02" w:rsidRPr="2BF08C97">
        <w:rPr>
          <w:sz w:val="24"/>
          <w:szCs w:val="24"/>
        </w:rPr>
        <w:t xml:space="preserve"> – Education and Communication Help through Outreach</w:t>
      </w:r>
    </w:p>
    <w:p w14:paraId="583767FD" w14:textId="245B848E" w:rsidR="61E2FA55" w:rsidRDefault="61E2FA55" w:rsidP="2BF08C97">
      <w:pPr>
        <w:pStyle w:val="ListParagraph"/>
        <w:numPr>
          <w:ilvl w:val="2"/>
          <w:numId w:val="12"/>
        </w:numPr>
        <w:rPr>
          <w:sz w:val="24"/>
          <w:szCs w:val="24"/>
        </w:rPr>
      </w:pPr>
      <w:r w:rsidRPr="2BF08C97">
        <w:rPr>
          <w:sz w:val="24"/>
          <w:szCs w:val="24"/>
        </w:rPr>
        <w:t xml:space="preserve">Speech and Language Centre </w:t>
      </w:r>
    </w:p>
    <w:p w14:paraId="241C0D16" w14:textId="722F2616" w:rsidR="099A2303" w:rsidRDefault="099A2303" w:rsidP="2BF08C97">
      <w:pPr>
        <w:pStyle w:val="ListParagraph"/>
        <w:numPr>
          <w:ilvl w:val="2"/>
          <w:numId w:val="12"/>
        </w:numPr>
        <w:rPr>
          <w:sz w:val="24"/>
          <w:szCs w:val="24"/>
        </w:rPr>
      </w:pPr>
      <w:r w:rsidRPr="2BF08C97">
        <w:rPr>
          <w:sz w:val="24"/>
          <w:szCs w:val="24"/>
        </w:rPr>
        <w:t>ASC Team</w:t>
      </w:r>
      <w:r w:rsidR="03542FFD" w:rsidRPr="2BF08C97">
        <w:rPr>
          <w:sz w:val="24"/>
          <w:szCs w:val="24"/>
        </w:rPr>
        <w:t xml:space="preserve"> – Autism and Social Communication Team</w:t>
      </w:r>
    </w:p>
    <w:p w14:paraId="17FDC05A" w14:textId="77777777" w:rsidR="00B32B14" w:rsidRPr="005325CE" w:rsidRDefault="00B32B14" w:rsidP="00B32B14">
      <w:pPr>
        <w:pStyle w:val="ListParagraph"/>
        <w:numPr>
          <w:ilvl w:val="0"/>
          <w:numId w:val="12"/>
        </w:numPr>
        <w:rPr>
          <w:b/>
          <w:sz w:val="32"/>
        </w:rPr>
      </w:pPr>
      <w:r w:rsidRPr="2BF08C97">
        <w:rPr>
          <w:sz w:val="24"/>
          <w:szCs w:val="24"/>
        </w:rPr>
        <w:t>School Nurse</w:t>
      </w:r>
    </w:p>
    <w:p w14:paraId="6D3B2987" w14:textId="77777777" w:rsidR="00B32B14" w:rsidRPr="005325CE" w:rsidRDefault="00B32B14" w:rsidP="00B32B14">
      <w:pPr>
        <w:pStyle w:val="ListParagraph"/>
        <w:numPr>
          <w:ilvl w:val="0"/>
          <w:numId w:val="12"/>
        </w:numPr>
        <w:rPr>
          <w:b/>
          <w:sz w:val="32"/>
        </w:rPr>
      </w:pPr>
      <w:r w:rsidRPr="005325CE">
        <w:rPr>
          <w:sz w:val="24"/>
        </w:rPr>
        <w:t xml:space="preserve">Physiotherapists </w:t>
      </w:r>
    </w:p>
    <w:p w14:paraId="798F0B2F" w14:textId="77777777" w:rsidR="00B32B14" w:rsidRPr="00DC067D" w:rsidRDefault="00B32B14" w:rsidP="00B32B14">
      <w:pPr>
        <w:pStyle w:val="ListParagraph"/>
        <w:numPr>
          <w:ilvl w:val="0"/>
          <w:numId w:val="12"/>
        </w:numPr>
        <w:rPr>
          <w:b/>
          <w:sz w:val="32"/>
        </w:rPr>
      </w:pPr>
      <w:r w:rsidRPr="005325CE">
        <w:rPr>
          <w:sz w:val="24"/>
        </w:rPr>
        <w:t>Occupational Therapists</w:t>
      </w:r>
    </w:p>
    <w:p w14:paraId="7CE4D2CA" w14:textId="77777777" w:rsidR="00DC067D" w:rsidRPr="005325CE" w:rsidRDefault="00DC067D" w:rsidP="00B32B14">
      <w:pPr>
        <w:pStyle w:val="ListParagraph"/>
        <w:numPr>
          <w:ilvl w:val="0"/>
          <w:numId w:val="12"/>
        </w:numPr>
        <w:rPr>
          <w:b/>
          <w:sz w:val="32"/>
        </w:rPr>
      </w:pPr>
      <w:r>
        <w:rPr>
          <w:sz w:val="24"/>
        </w:rPr>
        <w:t>Child and Adolescent Mental Health Service (CAMHS)</w:t>
      </w:r>
    </w:p>
    <w:p w14:paraId="3FE9F23F" w14:textId="745448A0" w:rsidR="00D83943" w:rsidRPr="005325CE" w:rsidRDefault="000674A3" w:rsidP="2BF08C97">
      <w:pPr>
        <w:pStyle w:val="ListParagraph"/>
        <w:numPr>
          <w:ilvl w:val="0"/>
          <w:numId w:val="12"/>
        </w:numPr>
        <w:rPr>
          <w:sz w:val="24"/>
          <w:szCs w:val="24"/>
        </w:rPr>
      </w:pPr>
      <w:r w:rsidRPr="2BF08C97">
        <w:rPr>
          <w:sz w:val="24"/>
          <w:szCs w:val="24"/>
        </w:rPr>
        <w:t xml:space="preserve">Children’s </w:t>
      </w:r>
      <w:r w:rsidR="2870148D" w:rsidRPr="2BF08C97">
        <w:rPr>
          <w:sz w:val="24"/>
          <w:szCs w:val="24"/>
        </w:rPr>
        <w:t xml:space="preserve">Autism </w:t>
      </w:r>
      <w:r w:rsidRPr="2BF08C97">
        <w:rPr>
          <w:sz w:val="24"/>
          <w:szCs w:val="24"/>
        </w:rPr>
        <w:t>Assessment Service</w:t>
      </w:r>
      <w:r w:rsidR="761D410B" w:rsidRPr="2BF08C97">
        <w:rPr>
          <w:sz w:val="24"/>
          <w:szCs w:val="24"/>
        </w:rPr>
        <w:t xml:space="preserve"> (CAAS)</w:t>
      </w:r>
    </w:p>
    <w:p w14:paraId="7F24AEA6" w14:textId="6DF9F4D1" w:rsidR="2BF08C97" w:rsidRDefault="2BF08C97" w:rsidP="2BF08C97">
      <w:pPr>
        <w:pStyle w:val="ListParagraph"/>
        <w:ind w:left="1800"/>
        <w:rPr>
          <w:sz w:val="24"/>
          <w:szCs w:val="24"/>
        </w:rPr>
      </w:pPr>
    </w:p>
    <w:p w14:paraId="7F329318" w14:textId="77777777" w:rsidR="00D83943" w:rsidRPr="005325CE" w:rsidRDefault="00D83943" w:rsidP="2BF08C97">
      <w:pPr>
        <w:pStyle w:val="ListParagraph"/>
        <w:numPr>
          <w:ilvl w:val="0"/>
          <w:numId w:val="5"/>
        </w:numPr>
        <w:rPr>
          <w:color w:val="C00000"/>
          <w:sz w:val="24"/>
          <w:szCs w:val="24"/>
        </w:rPr>
      </w:pPr>
      <w:r w:rsidRPr="2BF08C97">
        <w:rPr>
          <w:b/>
          <w:bCs/>
          <w:color w:val="C00000"/>
          <w:sz w:val="24"/>
          <w:szCs w:val="24"/>
          <w:u w:val="single"/>
        </w:rPr>
        <w:t>Arrangements for co-ordinating SEND provision</w:t>
      </w:r>
    </w:p>
    <w:p w14:paraId="1F72F646" w14:textId="77777777" w:rsidR="00D83943" w:rsidRPr="005325CE" w:rsidRDefault="00D83943" w:rsidP="00D83943">
      <w:pPr>
        <w:pStyle w:val="ListParagraph"/>
        <w:ind w:left="360"/>
        <w:rPr>
          <w:sz w:val="24"/>
        </w:rPr>
      </w:pPr>
    </w:p>
    <w:p w14:paraId="7692610D" w14:textId="5F923AFE" w:rsidR="00D83943" w:rsidRPr="005325CE" w:rsidRDefault="00D83943" w:rsidP="7C18AC88">
      <w:pPr>
        <w:pStyle w:val="ListParagraph"/>
        <w:ind w:left="360"/>
        <w:rPr>
          <w:sz w:val="24"/>
          <w:szCs w:val="24"/>
        </w:rPr>
      </w:pPr>
      <w:r w:rsidRPr="7C18AC88">
        <w:rPr>
          <w:sz w:val="24"/>
          <w:szCs w:val="24"/>
        </w:rPr>
        <w:t>The SEN</w:t>
      </w:r>
      <w:r w:rsidR="00E267A4" w:rsidRPr="7C18AC88">
        <w:rPr>
          <w:sz w:val="24"/>
          <w:szCs w:val="24"/>
        </w:rPr>
        <w:t>D</w:t>
      </w:r>
      <w:r w:rsidRPr="7C18AC88">
        <w:rPr>
          <w:sz w:val="24"/>
          <w:szCs w:val="24"/>
        </w:rPr>
        <w:t>Co</w:t>
      </w:r>
      <w:r w:rsidR="00E267A4" w:rsidRPr="7C18AC88">
        <w:rPr>
          <w:sz w:val="24"/>
          <w:szCs w:val="24"/>
        </w:rPr>
        <w:t xml:space="preserve"> hold</w:t>
      </w:r>
      <w:r w:rsidRPr="7C18AC88">
        <w:rPr>
          <w:sz w:val="24"/>
          <w:szCs w:val="24"/>
        </w:rPr>
        <w:t xml:space="preserve"> details of the following records: </w:t>
      </w:r>
    </w:p>
    <w:p w14:paraId="08CE6F91" w14:textId="77777777" w:rsidR="00D83943" w:rsidRPr="005325CE" w:rsidRDefault="00D83943" w:rsidP="00D83943">
      <w:pPr>
        <w:pStyle w:val="ListParagraph"/>
        <w:ind w:left="360"/>
        <w:rPr>
          <w:sz w:val="24"/>
        </w:rPr>
      </w:pPr>
    </w:p>
    <w:p w14:paraId="44319AEB" w14:textId="77777777" w:rsidR="00D83943" w:rsidRPr="005325CE" w:rsidRDefault="00D83943" w:rsidP="00D83943">
      <w:pPr>
        <w:pStyle w:val="ListParagraph"/>
        <w:numPr>
          <w:ilvl w:val="0"/>
          <w:numId w:val="13"/>
        </w:numPr>
        <w:rPr>
          <w:sz w:val="24"/>
        </w:rPr>
      </w:pPr>
      <w:r w:rsidRPr="005325CE">
        <w:rPr>
          <w:sz w:val="24"/>
        </w:rPr>
        <w:t>for children receiving SEND Support</w:t>
      </w:r>
    </w:p>
    <w:p w14:paraId="30150BDB" w14:textId="4EBBCEA9" w:rsidR="00D83943" w:rsidRPr="005325CE" w:rsidRDefault="00D83943" w:rsidP="2BF08C97">
      <w:pPr>
        <w:pStyle w:val="ListParagraph"/>
        <w:numPr>
          <w:ilvl w:val="0"/>
          <w:numId w:val="13"/>
        </w:numPr>
        <w:rPr>
          <w:sz w:val="24"/>
          <w:szCs w:val="24"/>
        </w:rPr>
      </w:pPr>
      <w:r w:rsidRPr="2BF08C97">
        <w:rPr>
          <w:sz w:val="24"/>
          <w:szCs w:val="24"/>
        </w:rPr>
        <w:t xml:space="preserve">for children with Individual </w:t>
      </w:r>
      <w:r w:rsidR="4EE53787" w:rsidRPr="2BF08C97">
        <w:rPr>
          <w:sz w:val="24"/>
          <w:szCs w:val="24"/>
        </w:rPr>
        <w:t>Target</w:t>
      </w:r>
      <w:r w:rsidRPr="2BF08C97">
        <w:rPr>
          <w:sz w:val="24"/>
          <w:szCs w:val="24"/>
        </w:rPr>
        <w:t xml:space="preserve"> Plans </w:t>
      </w:r>
      <w:r w:rsidR="487FF733" w:rsidRPr="2BF08C97">
        <w:rPr>
          <w:sz w:val="24"/>
          <w:szCs w:val="24"/>
        </w:rPr>
        <w:t>(ITP)</w:t>
      </w:r>
    </w:p>
    <w:p w14:paraId="6268ADF9" w14:textId="42E349E2" w:rsidR="00D83943" w:rsidRPr="005325CE" w:rsidRDefault="00D83943" w:rsidP="2BF08C97">
      <w:pPr>
        <w:pStyle w:val="ListParagraph"/>
        <w:numPr>
          <w:ilvl w:val="0"/>
          <w:numId w:val="13"/>
        </w:numPr>
        <w:rPr>
          <w:b/>
          <w:bCs/>
          <w:sz w:val="32"/>
          <w:szCs w:val="32"/>
        </w:rPr>
      </w:pPr>
      <w:r w:rsidRPr="2BF08C97">
        <w:rPr>
          <w:sz w:val="24"/>
          <w:szCs w:val="24"/>
        </w:rPr>
        <w:t>for children with an Education, Health and Care Plan</w:t>
      </w:r>
      <w:r w:rsidR="7184B517" w:rsidRPr="2BF08C97">
        <w:rPr>
          <w:sz w:val="24"/>
          <w:szCs w:val="24"/>
        </w:rPr>
        <w:t xml:space="preserve"> (EHCP)</w:t>
      </w:r>
    </w:p>
    <w:p w14:paraId="106AA15D" w14:textId="77777777" w:rsidR="008A6D7C" w:rsidRPr="005325CE" w:rsidRDefault="008A6D7C" w:rsidP="005D4956">
      <w:pPr>
        <w:ind w:left="360"/>
        <w:rPr>
          <w:sz w:val="24"/>
        </w:rPr>
      </w:pPr>
      <w:r w:rsidRPr="005325CE">
        <w:rPr>
          <w:sz w:val="24"/>
        </w:rPr>
        <w:t xml:space="preserve">All staff can access:  </w:t>
      </w:r>
    </w:p>
    <w:p w14:paraId="4BE6617A" w14:textId="77777777" w:rsidR="008A6D7C" w:rsidRPr="001D53CC" w:rsidRDefault="008A6D7C" w:rsidP="008A6D7C">
      <w:pPr>
        <w:pStyle w:val="ListParagraph"/>
        <w:numPr>
          <w:ilvl w:val="0"/>
          <w:numId w:val="14"/>
        </w:numPr>
        <w:rPr>
          <w:rFonts w:cstheme="minorHAnsi"/>
          <w:b/>
          <w:sz w:val="24"/>
          <w:szCs w:val="24"/>
        </w:rPr>
      </w:pPr>
      <w:r w:rsidRPr="001D53CC">
        <w:rPr>
          <w:rFonts w:cstheme="minorHAnsi"/>
          <w:sz w:val="24"/>
          <w:szCs w:val="24"/>
        </w:rPr>
        <w:t>The Amblecote Primary School SEND Policy</w:t>
      </w:r>
      <w:r w:rsidR="005D4956" w:rsidRPr="001D53CC">
        <w:rPr>
          <w:rFonts w:cstheme="minorHAnsi"/>
          <w:sz w:val="24"/>
          <w:szCs w:val="24"/>
        </w:rPr>
        <w:t xml:space="preserve"> and SEND Information Policy</w:t>
      </w:r>
    </w:p>
    <w:p w14:paraId="094DDD1F" w14:textId="77777777" w:rsidR="008A6D7C" w:rsidRPr="001D53CC" w:rsidRDefault="008A6D7C" w:rsidP="008A6D7C">
      <w:pPr>
        <w:pStyle w:val="ListParagraph"/>
        <w:numPr>
          <w:ilvl w:val="0"/>
          <w:numId w:val="14"/>
        </w:numPr>
        <w:rPr>
          <w:rFonts w:cstheme="minorHAnsi"/>
          <w:b/>
          <w:sz w:val="24"/>
          <w:szCs w:val="24"/>
        </w:rPr>
      </w:pPr>
      <w:r w:rsidRPr="001D53CC">
        <w:rPr>
          <w:rFonts w:cstheme="minorHAnsi"/>
          <w:sz w:val="24"/>
          <w:szCs w:val="24"/>
        </w:rPr>
        <w:t>The SEND Register</w:t>
      </w:r>
    </w:p>
    <w:p w14:paraId="3080C76D" w14:textId="704D5EAF" w:rsidR="4B9C4A27" w:rsidRPr="001D53CC" w:rsidRDefault="4B9C4A27" w:rsidP="37518803">
      <w:pPr>
        <w:pStyle w:val="ListParagraph"/>
        <w:numPr>
          <w:ilvl w:val="0"/>
          <w:numId w:val="14"/>
        </w:numPr>
        <w:rPr>
          <w:rFonts w:cstheme="minorHAnsi"/>
          <w:b/>
          <w:bCs/>
          <w:sz w:val="24"/>
          <w:szCs w:val="24"/>
        </w:rPr>
      </w:pPr>
      <w:r w:rsidRPr="001D53CC">
        <w:rPr>
          <w:rFonts w:cstheme="minorHAnsi"/>
          <w:sz w:val="24"/>
          <w:szCs w:val="24"/>
        </w:rPr>
        <w:t>Dudley SEND Local Offer -</w:t>
      </w:r>
      <w:r w:rsidRPr="001D53CC">
        <w:rPr>
          <w:rFonts w:cstheme="minorHAnsi"/>
          <w:b/>
          <w:bCs/>
          <w:sz w:val="24"/>
          <w:szCs w:val="24"/>
        </w:rPr>
        <w:t xml:space="preserve"> </w:t>
      </w:r>
      <w:hyperlink r:id="rId12">
        <w:r w:rsidRPr="001D53CC">
          <w:rPr>
            <w:rStyle w:val="Hyperlink"/>
            <w:rFonts w:cstheme="minorHAnsi"/>
            <w:b/>
            <w:bCs/>
            <w:sz w:val="24"/>
            <w:szCs w:val="24"/>
          </w:rPr>
          <w:t>https://dudleyci.co.uk/send-local-offer</w:t>
        </w:r>
      </w:hyperlink>
    </w:p>
    <w:p w14:paraId="4232DF36" w14:textId="7B073E8E" w:rsidR="7EE0BB87" w:rsidRPr="001D53CC" w:rsidRDefault="7EE0BB87" w:rsidP="37518803">
      <w:pPr>
        <w:pStyle w:val="ListParagraph"/>
        <w:numPr>
          <w:ilvl w:val="0"/>
          <w:numId w:val="14"/>
        </w:numPr>
        <w:rPr>
          <w:rFonts w:eastAsia="system-ui" w:cstheme="minorHAnsi"/>
          <w:b/>
          <w:bCs/>
          <w:sz w:val="24"/>
          <w:szCs w:val="24"/>
        </w:rPr>
      </w:pPr>
      <w:r w:rsidRPr="001D53CC">
        <w:rPr>
          <w:rFonts w:eastAsia="system-ui" w:cstheme="minorHAnsi"/>
          <w:sz w:val="24"/>
          <w:szCs w:val="24"/>
        </w:rPr>
        <w:t xml:space="preserve">Dudley’s Ordinarily Available Inclusive Provision Guidance - </w:t>
      </w:r>
      <w:hyperlink r:id="rId13">
        <w:r w:rsidRPr="001D53CC">
          <w:rPr>
            <w:rStyle w:val="Hyperlink"/>
            <w:rFonts w:eastAsia="system-ui" w:cstheme="minorHAnsi"/>
            <w:b/>
            <w:bCs/>
            <w:sz w:val="24"/>
            <w:szCs w:val="24"/>
          </w:rPr>
          <w:t>https://dudleyci.co.uk/Dudley-oaip</w:t>
        </w:r>
      </w:hyperlink>
    </w:p>
    <w:p w14:paraId="5A18E10F" w14:textId="77777777" w:rsidR="008A6D7C" w:rsidRPr="001D53CC" w:rsidRDefault="008A6D7C" w:rsidP="008A6D7C">
      <w:pPr>
        <w:pStyle w:val="ListParagraph"/>
        <w:numPr>
          <w:ilvl w:val="0"/>
          <w:numId w:val="14"/>
        </w:numPr>
        <w:rPr>
          <w:rFonts w:cstheme="minorHAnsi"/>
          <w:b/>
          <w:sz w:val="24"/>
          <w:szCs w:val="24"/>
        </w:rPr>
      </w:pPr>
      <w:r w:rsidRPr="001D53CC">
        <w:rPr>
          <w:rFonts w:cstheme="minorHAnsi"/>
          <w:sz w:val="24"/>
          <w:szCs w:val="24"/>
        </w:rPr>
        <w:t xml:space="preserve">Guidance on identification in the Code of Practice (updated May 2015) (SEND Support, Education, Health and Care Plans) </w:t>
      </w:r>
    </w:p>
    <w:p w14:paraId="483A6611" w14:textId="767A5ABF" w:rsidR="008A6D7C" w:rsidRPr="005325CE" w:rsidRDefault="008A6D7C" w:rsidP="37518803">
      <w:pPr>
        <w:pStyle w:val="ListParagraph"/>
        <w:numPr>
          <w:ilvl w:val="0"/>
          <w:numId w:val="14"/>
        </w:numPr>
        <w:rPr>
          <w:b/>
          <w:bCs/>
          <w:sz w:val="24"/>
          <w:szCs w:val="24"/>
        </w:rPr>
      </w:pPr>
      <w:r w:rsidRPr="37518803">
        <w:rPr>
          <w:sz w:val="24"/>
          <w:szCs w:val="24"/>
        </w:rPr>
        <w:lastRenderedPageBreak/>
        <w:t xml:space="preserve">Information on individual pupils’ special educational needs including Individual </w:t>
      </w:r>
      <w:r w:rsidR="00E70CF2" w:rsidRPr="37518803">
        <w:rPr>
          <w:sz w:val="24"/>
          <w:szCs w:val="24"/>
        </w:rPr>
        <w:t>Targets</w:t>
      </w:r>
      <w:r w:rsidRPr="37518803">
        <w:rPr>
          <w:sz w:val="24"/>
          <w:szCs w:val="24"/>
        </w:rPr>
        <w:t xml:space="preserve"> Plans</w:t>
      </w:r>
      <w:r w:rsidR="00E70CF2" w:rsidRPr="37518803">
        <w:rPr>
          <w:sz w:val="24"/>
          <w:szCs w:val="24"/>
        </w:rPr>
        <w:t xml:space="preserve"> (ITP)</w:t>
      </w:r>
      <w:r w:rsidR="25007198" w:rsidRPr="37518803">
        <w:rPr>
          <w:sz w:val="24"/>
          <w:szCs w:val="24"/>
        </w:rPr>
        <w:t xml:space="preserve">, </w:t>
      </w:r>
      <w:r w:rsidR="00E70CF2" w:rsidRPr="37518803">
        <w:rPr>
          <w:sz w:val="24"/>
          <w:szCs w:val="24"/>
        </w:rPr>
        <w:t>Pupil Passports</w:t>
      </w:r>
      <w:r w:rsidR="72F6D338" w:rsidRPr="37518803">
        <w:rPr>
          <w:sz w:val="24"/>
          <w:szCs w:val="24"/>
        </w:rPr>
        <w:t xml:space="preserve"> and Education, Health and Care Plans (EHCP).</w:t>
      </w:r>
    </w:p>
    <w:p w14:paraId="68FDF8BD" w14:textId="77777777" w:rsidR="008A6D7C" w:rsidRPr="005325CE" w:rsidRDefault="008A6D7C" w:rsidP="008A6D7C">
      <w:pPr>
        <w:pStyle w:val="ListParagraph"/>
        <w:numPr>
          <w:ilvl w:val="0"/>
          <w:numId w:val="14"/>
        </w:numPr>
        <w:rPr>
          <w:b/>
          <w:sz w:val="24"/>
          <w:szCs w:val="24"/>
        </w:rPr>
      </w:pPr>
      <w:r w:rsidRPr="005325CE">
        <w:rPr>
          <w:sz w:val="24"/>
          <w:szCs w:val="24"/>
        </w:rPr>
        <w:t xml:space="preserve">Practical advice, teaching strategies, and information about types of special educational needs and disabilities  </w:t>
      </w:r>
    </w:p>
    <w:p w14:paraId="05EB7BB1" w14:textId="4EED8690" w:rsidR="008A6D7C" w:rsidRPr="005325CE" w:rsidRDefault="007D120C" w:rsidP="2BF08C97">
      <w:pPr>
        <w:pStyle w:val="ListParagraph"/>
        <w:numPr>
          <w:ilvl w:val="0"/>
          <w:numId w:val="14"/>
        </w:numPr>
        <w:rPr>
          <w:b/>
          <w:bCs/>
          <w:sz w:val="24"/>
          <w:szCs w:val="24"/>
        </w:rPr>
      </w:pPr>
      <w:r w:rsidRPr="2BF08C97">
        <w:rPr>
          <w:sz w:val="24"/>
          <w:szCs w:val="24"/>
        </w:rPr>
        <w:t xml:space="preserve">Information on </w:t>
      </w:r>
      <w:proofErr w:type="spellStart"/>
      <w:r w:rsidR="4DC94A00" w:rsidRPr="2BF08C97">
        <w:rPr>
          <w:sz w:val="24"/>
          <w:szCs w:val="24"/>
        </w:rPr>
        <w:t>EduKey</w:t>
      </w:r>
      <w:proofErr w:type="spellEnd"/>
      <w:r w:rsidR="4DC94A00" w:rsidRPr="2BF08C97">
        <w:rPr>
          <w:sz w:val="24"/>
          <w:szCs w:val="24"/>
        </w:rPr>
        <w:t xml:space="preserve"> - </w:t>
      </w:r>
      <w:r w:rsidR="002038E3" w:rsidRPr="2BF08C97">
        <w:rPr>
          <w:sz w:val="24"/>
          <w:szCs w:val="24"/>
        </w:rPr>
        <w:t>Provision Mapping Software</w:t>
      </w:r>
      <w:r w:rsidR="008A6D7C" w:rsidRPr="2BF08C97">
        <w:rPr>
          <w:sz w:val="24"/>
          <w:szCs w:val="24"/>
        </w:rPr>
        <w:t xml:space="preserve"> on individual pupils and their special needs and requirements </w:t>
      </w:r>
    </w:p>
    <w:p w14:paraId="0947D4ED" w14:textId="31953B8B" w:rsidR="008A6D7C" w:rsidRPr="005325CE" w:rsidRDefault="008A6D7C" w:rsidP="008A6D7C">
      <w:pPr>
        <w:pStyle w:val="ListParagraph"/>
        <w:numPr>
          <w:ilvl w:val="0"/>
          <w:numId w:val="14"/>
        </w:numPr>
        <w:rPr>
          <w:b/>
          <w:sz w:val="24"/>
          <w:szCs w:val="24"/>
        </w:rPr>
      </w:pPr>
      <w:r w:rsidRPr="005325CE">
        <w:rPr>
          <w:sz w:val="24"/>
          <w:szCs w:val="24"/>
        </w:rPr>
        <w:t>Information on current legislation and SEND provision</w:t>
      </w:r>
      <w:r w:rsidR="00AD284A">
        <w:rPr>
          <w:sz w:val="24"/>
          <w:szCs w:val="24"/>
        </w:rPr>
        <w:t>.</w:t>
      </w:r>
    </w:p>
    <w:p w14:paraId="70520935" w14:textId="6A086989" w:rsidR="008A6D7C" w:rsidRPr="005325CE" w:rsidRDefault="008A6D7C" w:rsidP="008A6D7C">
      <w:pPr>
        <w:ind w:left="360"/>
        <w:rPr>
          <w:sz w:val="24"/>
          <w:szCs w:val="24"/>
        </w:rPr>
      </w:pPr>
      <w:r w:rsidRPr="37518803">
        <w:rPr>
          <w:sz w:val="24"/>
          <w:szCs w:val="24"/>
        </w:rPr>
        <w:t>Relevant information is made accessible to all staff and parents</w:t>
      </w:r>
      <w:r w:rsidR="00D33713" w:rsidRPr="37518803">
        <w:rPr>
          <w:sz w:val="24"/>
          <w:szCs w:val="24"/>
        </w:rPr>
        <w:t>/carers</w:t>
      </w:r>
      <w:r w:rsidRPr="37518803">
        <w:rPr>
          <w:sz w:val="24"/>
          <w:szCs w:val="24"/>
        </w:rPr>
        <w:t xml:space="preserve"> </w:t>
      </w:r>
      <w:r w:rsidR="480C407A" w:rsidRPr="37518803">
        <w:rPr>
          <w:sz w:val="24"/>
          <w:szCs w:val="24"/>
        </w:rPr>
        <w:t>to</w:t>
      </w:r>
      <w:r w:rsidRPr="37518803">
        <w:rPr>
          <w:sz w:val="24"/>
          <w:szCs w:val="24"/>
        </w:rPr>
        <w:t xml:space="preserve"> aid the effective co-ordination of the school’s SEND provision. In this way, every staff member will have complete and up-to-date information about all pupils with special needs and their requirements which will enable them to provide for the individual needs of all pupils. </w:t>
      </w:r>
    </w:p>
    <w:p w14:paraId="2A342484" w14:textId="7481C186" w:rsidR="00B32B14" w:rsidRPr="005325CE" w:rsidRDefault="008A6D7C" w:rsidP="37518803">
      <w:pPr>
        <w:ind w:left="360"/>
        <w:rPr>
          <w:sz w:val="24"/>
          <w:szCs w:val="24"/>
        </w:rPr>
      </w:pPr>
      <w:r w:rsidRPr="37518803">
        <w:rPr>
          <w:sz w:val="24"/>
          <w:szCs w:val="24"/>
        </w:rPr>
        <w:t>Information for parents</w:t>
      </w:r>
      <w:r w:rsidR="00D33713" w:rsidRPr="37518803">
        <w:rPr>
          <w:sz w:val="24"/>
          <w:szCs w:val="24"/>
        </w:rPr>
        <w:t>/carers</w:t>
      </w:r>
      <w:r w:rsidRPr="37518803">
        <w:rPr>
          <w:sz w:val="24"/>
          <w:szCs w:val="24"/>
        </w:rPr>
        <w:t xml:space="preserve"> can be found in the SEND section on the school web site</w:t>
      </w:r>
      <w:r w:rsidR="6FBF9BFD" w:rsidRPr="37518803">
        <w:rPr>
          <w:sz w:val="24"/>
          <w:szCs w:val="24"/>
        </w:rPr>
        <w:t xml:space="preserve"> and in the school’s SEND Information Report.</w:t>
      </w:r>
    </w:p>
    <w:p w14:paraId="7196CC30" w14:textId="77777777" w:rsidR="008E429C" w:rsidRDefault="008E429C" w:rsidP="2BF08C97">
      <w:pPr>
        <w:pStyle w:val="ListParagraph"/>
        <w:numPr>
          <w:ilvl w:val="0"/>
          <w:numId w:val="5"/>
        </w:numPr>
        <w:rPr>
          <w:b/>
          <w:bCs/>
          <w:color w:val="C00000"/>
          <w:sz w:val="24"/>
          <w:szCs w:val="24"/>
          <w:u w:val="single"/>
        </w:rPr>
      </w:pPr>
      <w:r w:rsidRPr="2BF08C97">
        <w:rPr>
          <w:b/>
          <w:bCs/>
          <w:color w:val="C00000"/>
          <w:sz w:val="24"/>
          <w:szCs w:val="24"/>
          <w:u w:val="single"/>
        </w:rPr>
        <w:t xml:space="preserve">Admission arrangements </w:t>
      </w:r>
    </w:p>
    <w:p w14:paraId="61CDCEAD" w14:textId="77777777" w:rsidR="008E429C" w:rsidRPr="008E429C" w:rsidRDefault="008E429C" w:rsidP="008E429C">
      <w:pPr>
        <w:pStyle w:val="ListParagraph"/>
        <w:ind w:left="360"/>
        <w:rPr>
          <w:b/>
          <w:sz w:val="24"/>
          <w:u w:val="single"/>
        </w:rPr>
      </w:pPr>
    </w:p>
    <w:p w14:paraId="27769320" w14:textId="3EBCED6C" w:rsidR="008E429C" w:rsidRDefault="008E429C" w:rsidP="7C18AC88">
      <w:pPr>
        <w:pStyle w:val="ListParagraph"/>
        <w:ind w:left="360"/>
        <w:rPr>
          <w:sz w:val="24"/>
          <w:szCs w:val="24"/>
        </w:rPr>
      </w:pPr>
      <w:r w:rsidRPr="7C18AC88">
        <w:rPr>
          <w:sz w:val="24"/>
          <w:szCs w:val="24"/>
        </w:rPr>
        <w:t xml:space="preserve">The admission arrangements for all pupils are in accordance with national legislation, including the Equality Act 2010. This includes children with any level of SEND; those with an Education, </w:t>
      </w:r>
      <w:r w:rsidR="4B7AD298" w:rsidRPr="7C18AC88">
        <w:rPr>
          <w:sz w:val="24"/>
          <w:szCs w:val="24"/>
        </w:rPr>
        <w:t>Health,</w:t>
      </w:r>
      <w:r w:rsidRPr="7C18AC88">
        <w:rPr>
          <w:sz w:val="24"/>
          <w:szCs w:val="24"/>
        </w:rPr>
        <w:t xml:space="preserve"> and Care plan and those without. </w:t>
      </w:r>
    </w:p>
    <w:p w14:paraId="6BB9E253" w14:textId="77777777" w:rsidR="005D4956" w:rsidRPr="008E429C" w:rsidRDefault="005D4956" w:rsidP="008E429C">
      <w:pPr>
        <w:pStyle w:val="ListParagraph"/>
        <w:ind w:left="360"/>
        <w:rPr>
          <w:sz w:val="24"/>
        </w:rPr>
      </w:pPr>
    </w:p>
    <w:p w14:paraId="316DA874" w14:textId="292D8AED" w:rsidR="008E429C" w:rsidRDefault="008E429C" w:rsidP="7C18AC88">
      <w:pPr>
        <w:pStyle w:val="ListParagraph"/>
        <w:ind w:left="360"/>
        <w:rPr>
          <w:sz w:val="24"/>
          <w:szCs w:val="24"/>
        </w:rPr>
      </w:pPr>
      <w:r w:rsidRPr="7C18AC88">
        <w:rPr>
          <w:sz w:val="24"/>
          <w:szCs w:val="24"/>
        </w:rPr>
        <w:t>All SEND paperwork s</w:t>
      </w:r>
      <w:r w:rsidR="002038E3" w:rsidRPr="7C18AC88">
        <w:rPr>
          <w:sz w:val="24"/>
          <w:szCs w:val="24"/>
        </w:rPr>
        <w:t>hould be passed to the SENDCo</w:t>
      </w:r>
      <w:r w:rsidRPr="7C18AC88">
        <w:rPr>
          <w:sz w:val="24"/>
          <w:szCs w:val="24"/>
        </w:rPr>
        <w:t xml:space="preserve"> by the previous school or setting/parents</w:t>
      </w:r>
      <w:r w:rsidR="00D33713" w:rsidRPr="7C18AC88">
        <w:rPr>
          <w:sz w:val="24"/>
          <w:szCs w:val="24"/>
        </w:rPr>
        <w:t>/carers</w:t>
      </w:r>
      <w:r w:rsidRPr="7C18AC88">
        <w:rPr>
          <w:sz w:val="24"/>
          <w:szCs w:val="24"/>
        </w:rPr>
        <w:t xml:space="preserve"> as soon as possible. If the child is making a transition from another school, a meeting may be set up between the feeder school and the receiving school’s SEN</w:t>
      </w:r>
      <w:r w:rsidR="008D21A1" w:rsidRPr="7C18AC88">
        <w:rPr>
          <w:sz w:val="24"/>
          <w:szCs w:val="24"/>
        </w:rPr>
        <w:t>D</w:t>
      </w:r>
      <w:r w:rsidRPr="7C18AC88">
        <w:rPr>
          <w:sz w:val="24"/>
          <w:szCs w:val="24"/>
        </w:rPr>
        <w:t xml:space="preserve">Co to aid the smooth transition of the </w:t>
      </w:r>
      <w:r w:rsidR="2FCC28BB" w:rsidRPr="7C18AC88">
        <w:rPr>
          <w:sz w:val="24"/>
          <w:szCs w:val="24"/>
        </w:rPr>
        <w:t>pupil and</w:t>
      </w:r>
      <w:r w:rsidR="005D4956" w:rsidRPr="7C18AC88">
        <w:rPr>
          <w:sz w:val="24"/>
          <w:szCs w:val="24"/>
        </w:rPr>
        <w:t xml:space="preserve"> discuss arrangements </w:t>
      </w:r>
      <w:r w:rsidRPr="7C18AC88">
        <w:rPr>
          <w:sz w:val="24"/>
          <w:szCs w:val="24"/>
        </w:rPr>
        <w:t xml:space="preserve">to be made as well as any other </w:t>
      </w:r>
      <w:r w:rsidR="10F646F7" w:rsidRPr="7C18AC88">
        <w:rPr>
          <w:sz w:val="24"/>
          <w:szCs w:val="24"/>
        </w:rPr>
        <w:t>essential information</w:t>
      </w:r>
      <w:r w:rsidRPr="7C18AC88">
        <w:rPr>
          <w:sz w:val="24"/>
          <w:szCs w:val="24"/>
        </w:rPr>
        <w:t xml:space="preserve"> relating to that child’s needs. </w:t>
      </w:r>
      <w:r w:rsidR="002038E3" w:rsidRPr="7C18AC88">
        <w:rPr>
          <w:sz w:val="24"/>
          <w:szCs w:val="24"/>
        </w:rPr>
        <w:t>Where face-to-</w:t>
      </w:r>
      <w:r w:rsidRPr="7C18AC88">
        <w:rPr>
          <w:sz w:val="24"/>
          <w:szCs w:val="24"/>
        </w:rPr>
        <w:t xml:space="preserve">face meetings are not possible, contact will be made using the telephone to ensure that there is a good understanding of what type of provision is required. </w:t>
      </w:r>
    </w:p>
    <w:p w14:paraId="23DE523C" w14:textId="77777777" w:rsidR="005D4956" w:rsidRPr="005D4956" w:rsidRDefault="005D4956" w:rsidP="005D4956">
      <w:pPr>
        <w:pStyle w:val="ListParagraph"/>
        <w:ind w:left="360"/>
        <w:rPr>
          <w:sz w:val="24"/>
        </w:rPr>
      </w:pPr>
    </w:p>
    <w:p w14:paraId="23E10EF6" w14:textId="77777777" w:rsidR="008E429C" w:rsidRPr="005325CE" w:rsidRDefault="008E429C" w:rsidP="005325CE">
      <w:pPr>
        <w:pStyle w:val="ListParagraph"/>
        <w:ind w:left="360"/>
        <w:rPr>
          <w:sz w:val="24"/>
        </w:rPr>
      </w:pPr>
      <w:r w:rsidRPr="008E429C">
        <w:rPr>
          <w:sz w:val="24"/>
        </w:rPr>
        <w:t xml:space="preserve">The school will do its best to ensure that the necessary provisions and preparations are made prior (where possible) to the start of the child’s school year. </w:t>
      </w:r>
      <w:r w:rsidR="008D21A1">
        <w:rPr>
          <w:sz w:val="24"/>
        </w:rPr>
        <w:t xml:space="preserve">Transition booklets and/or </w:t>
      </w:r>
      <w:r w:rsidR="005D4956">
        <w:rPr>
          <w:sz w:val="24"/>
        </w:rPr>
        <w:t xml:space="preserve">social stories are also used to help </w:t>
      </w:r>
      <w:r w:rsidR="00F9448B">
        <w:rPr>
          <w:sz w:val="24"/>
        </w:rPr>
        <w:t xml:space="preserve">an </w:t>
      </w:r>
      <w:r w:rsidR="005D4956">
        <w:rPr>
          <w:sz w:val="24"/>
        </w:rPr>
        <w:t>individual</w:t>
      </w:r>
      <w:r w:rsidR="00F9448B">
        <w:rPr>
          <w:sz w:val="24"/>
        </w:rPr>
        <w:t xml:space="preserve"> pupil</w:t>
      </w:r>
      <w:r w:rsidR="008D21A1">
        <w:rPr>
          <w:sz w:val="24"/>
        </w:rPr>
        <w:t xml:space="preserve"> </w:t>
      </w:r>
      <w:r w:rsidR="00F9448B">
        <w:rPr>
          <w:sz w:val="24"/>
        </w:rPr>
        <w:t>become familiar with</w:t>
      </w:r>
      <w:r w:rsidR="005D4956">
        <w:rPr>
          <w:sz w:val="24"/>
        </w:rPr>
        <w:t xml:space="preserve"> new staff and </w:t>
      </w:r>
      <w:r w:rsidR="00F9448B">
        <w:rPr>
          <w:sz w:val="24"/>
        </w:rPr>
        <w:t>routines before entering school or moving to a new class.</w:t>
      </w:r>
      <w:r w:rsidR="008D21A1">
        <w:rPr>
          <w:sz w:val="24"/>
        </w:rPr>
        <w:t xml:space="preserve"> </w:t>
      </w:r>
      <w:r w:rsidRPr="008E429C">
        <w:rPr>
          <w:sz w:val="24"/>
        </w:rPr>
        <w:t>The child will be closely monitored from the start of the new school year to ensure that all the appropriate provisions are in place.</w:t>
      </w:r>
    </w:p>
    <w:p w14:paraId="52E56223" w14:textId="77777777" w:rsidR="008E429C" w:rsidRPr="008E429C" w:rsidRDefault="008E429C" w:rsidP="008E429C">
      <w:pPr>
        <w:pStyle w:val="ListParagraph"/>
        <w:ind w:left="360"/>
        <w:rPr>
          <w:b/>
          <w:sz w:val="28"/>
        </w:rPr>
      </w:pPr>
    </w:p>
    <w:p w14:paraId="362E56A5" w14:textId="77777777" w:rsidR="008E429C" w:rsidRDefault="002038E3" w:rsidP="2BF08C97">
      <w:pPr>
        <w:pStyle w:val="ListParagraph"/>
        <w:numPr>
          <w:ilvl w:val="0"/>
          <w:numId w:val="5"/>
        </w:numPr>
        <w:rPr>
          <w:b/>
          <w:bCs/>
          <w:color w:val="C00000"/>
          <w:sz w:val="24"/>
          <w:szCs w:val="24"/>
          <w:u w:val="single"/>
        </w:rPr>
      </w:pPr>
      <w:r w:rsidRPr="2BF08C97">
        <w:rPr>
          <w:b/>
          <w:bCs/>
          <w:color w:val="C00000"/>
          <w:sz w:val="24"/>
          <w:szCs w:val="24"/>
          <w:u w:val="single"/>
        </w:rPr>
        <w:t>Facilities and interventions for pupils w</w:t>
      </w:r>
      <w:r w:rsidR="008E429C" w:rsidRPr="2BF08C97">
        <w:rPr>
          <w:b/>
          <w:bCs/>
          <w:color w:val="C00000"/>
          <w:sz w:val="24"/>
          <w:szCs w:val="24"/>
          <w:u w:val="single"/>
        </w:rPr>
        <w:t xml:space="preserve">ith SEND </w:t>
      </w:r>
    </w:p>
    <w:p w14:paraId="07547A01" w14:textId="77777777" w:rsidR="008E429C" w:rsidRPr="008E429C" w:rsidRDefault="008E429C" w:rsidP="008E429C">
      <w:pPr>
        <w:pStyle w:val="ListParagraph"/>
        <w:ind w:left="360"/>
        <w:rPr>
          <w:b/>
          <w:sz w:val="24"/>
          <w:u w:val="single"/>
        </w:rPr>
      </w:pPr>
    </w:p>
    <w:p w14:paraId="158C1B5F" w14:textId="77777777" w:rsidR="008E429C" w:rsidRPr="005325CE" w:rsidRDefault="008E429C" w:rsidP="008E429C">
      <w:pPr>
        <w:pStyle w:val="ListParagraph"/>
        <w:ind w:left="360"/>
        <w:rPr>
          <w:sz w:val="24"/>
          <w:szCs w:val="24"/>
        </w:rPr>
      </w:pPr>
      <w:r w:rsidRPr="005325CE">
        <w:rPr>
          <w:sz w:val="24"/>
          <w:szCs w:val="24"/>
        </w:rPr>
        <w:t xml:space="preserve">The school has a range of specialist SEND facilities in place. These include:  </w:t>
      </w:r>
    </w:p>
    <w:p w14:paraId="5043CB0F" w14:textId="77777777" w:rsidR="008E429C" w:rsidRPr="005325CE" w:rsidRDefault="008E429C" w:rsidP="008E429C">
      <w:pPr>
        <w:pStyle w:val="ListParagraph"/>
        <w:ind w:left="360"/>
        <w:rPr>
          <w:sz w:val="24"/>
          <w:szCs w:val="24"/>
        </w:rPr>
      </w:pPr>
    </w:p>
    <w:p w14:paraId="72AA21CA" w14:textId="77777777" w:rsidR="00636F6F" w:rsidRPr="005325CE" w:rsidRDefault="00636F6F" w:rsidP="008E429C">
      <w:pPr>
        <w:pStyle w:val="ListParagraph"/>
        <w:numPr>
          <w:ilvl w:val="0"/>
          <w:numId w:val="15"/>
        </w:numPr>
        <w:rPr>
          <w:sz w:val="24"/>
          <w:szCs w:val="24"/>
        </w:rPr>
      </w:pPr>
      <w:r>
        <w:rPr>
          <w:sz w:val="24"/>
          <w:szCs w:val="24"/>
        </w:rPr>
        <w:t xml:space="preserve">There is a room with an electrical bed should it be required. </w:t>
      </w:r>
    </w:p>
    <w:p w14:paraId="6ED5E03D" w14:textId="08356B0E" w:rsidR="008E429C" w:rsidRPr="005325CE" w:rsidRDefault="008E429C" w:rsidP="008E429C">
      <w:pPr>
        <w:pStyle w:val="ListParagraph"/>
        <w:numPr>
          <w:ilvl w:val="0"/>
          <w:numId w:val="15"/>
        </w:numPr>
        <w:rPr>
          <w:sz w:val="24"/>
          <w:szCs w:val="24"/>
        </w:rPr>
      </w:pPr>
      <w:r w:rsidRPr="7C18AC88">
        <w:rPr>
          <w:sz w:val="24"/>
          <w:szCs w:val="24"/>
        </w:rPr>
        <w:t xml:space="preserve">Storage facilities for medical supplies, </w:t>
      </w:r>
      <w:r w:rsidR="06F38925" w:rsidRPr="7C18AC88">
        <w:rPr>
          <w:sz w:val="24"/>
          <w:szCs w:val="24"/>
        </w:rPr>
        <w:t>gloves,</w:t>
      </w:r>
      <w:r w:rsidRPr="7C18AC88">
        <w:rPr>
          <w:sz w:val="24"/>
          <w:szCs w:val="24"/>
        </w:rPr>
        <w:t xml:space="preserve"> and aprons </w:t>
      </w:r>
    </w:p>
    <w:p w14:paraId="6DEBC3E9" w14:textId="77777777" w:rsidR="008E429C" w:rsidRPr="005325CE" w:rsidRDefault="008E429C" w:rsidP="008E429C">
      <w:pPr>
        <w:pStyle w:val="ListParagraph"/>
        <w:numPr>
          <w:ilvl w:val="0"/>
          <w:numId w:val="15"/>
        </w:numPr>
        <w:rPr>
          <w:sz w:val="24"/>
          <w:szCs w:val="24"/>
        </w:rPr>
      </w:pPr>
      <w:r w:rsidRPr="005325CE">
        <w:rPr>
          <w:sz w:val="24"/>
          <w:szCs w:val="24"/>
        </w:rPr>
        <w:t>Dedicated bins or disposal systems for clinical waste</w:t>
      </w:r>
    </w:p>
    <w:p w14:paraId="430DB0A3" w14:textId="77777777" w:rsidR="008E429C" w:rsidRPr="005325CE" w:rsidRDefault="00613CAA" w:rsidP="008E429C">
      <w:pPr>
        <w:pStyle w:val="ListParagraph"/>
        <w:numPr>
          <w:ilvl w:val="0"/>
          <w:numId w:val="15"/>
        </w:numPr>
        <w:rPr>
          <w:sz w:val="24"/>
          <w:szCs w:val="24"/>
        </w:rPr>
      </w:pPr>
      <w:r>
        <w:rPr>
          <w:sz w:val="24"/>
          <w:szCs w:val="24"/>
        </w:rPr>
        <w:t xml:space="preserve">Wheelchair </w:t>
      </w:r>
      <w:r w:rsidR="00A50AB7">
        <w:rPr>
          <w:sz w:val="24"/>
          <w:szCs w:val="24"/>
        </w:rPr>
        <w:t xml:space="preserve">stair </w:t>
      </w:r>
      <w:r>
        <w:rPr>
          <w:sz w:val="24"/>
          <w:szCs w:val="24"/>
        </w:rPr>
        <w:t>l</w:t>
      </w:r>
      <w:r w:rsidR="008E429C" w:rsidRPr="005325CE">
        <w:rPr>
          <w:sz w:val="24"/>
          <w:szCs w:val="24"/>
        </w:rPr>
        <w:t xml:space="preserve">ifts </w:t>
      </w:r>
      <w:r w:rsidR="00A50AB7">
        <w:rPr>
          <w:sz w:val="24"/>
          <w:szCs w:val="24"/>
        </w:rPr>
        <w:t>on both sets of staircases</w:t>
      </w:r>
    </w:p>
    <w:p w14:paraId="250A39DA" w14:textId="77777777" w:rsidR="008E429C" w:rsidRPr="005325CE" w:rsidRDefault="008E429C" w:rsidP="008E429C">
      <w:pPr>
        <w:pStyle w:val="ListParagraph"/>
        <w:numPr>
          <w:ilvl w:val="0"/>
          <w:numId w:val="15"/>
        </w:numPr>
        <w:rPr>
          <w:sz w:val="24"/>
          <w:szCs w:val="24"/>
        </w:rPr>
      </w:pPr>
      <w:r w:rsidRPr="005325CE">
        <w:rPr>
          <w:sz w:val="24"/>
          <w:szCs w:val="24"/>
        </w:rPr>
        <w:t xml:space="preserve">Level access across the site  </w:t>
      </w:r>
    </w:p>
    <w:p w14:paraId="223D31E8" w14:textId="77777777" w:rsidR="008E429C" w:rsidRPr="005325CE" w:rsidRDefault="008E429C" w:rsidP="008E429C">
      <w:pPr>
        <w:pStyle w:val="ListParagraph"/>
        <w:numPr>
          <w:ilvl w:val="0"/>
          <w:numId w:val="15"/>
        </w:numPr>
        <w:rPr>
          <w:sz w:val="24"/>
          <w:szCs w:val="24"/>
        </w:rPr>
      </w:pPr>
      <w:r w:rsidRPr="005325CE">
        <w:rPr>
          <w:sz w:val="24"/>
          <w:szCs w:val="24"/>
        </w:rPr>
        <w:t xml:space="preserve">High-visibility markings around the site for children with visual impairment  </w:t>
      </w:r>
    </w:p>
    <w:p w14:paraId="2746999F" w14:textId="305C8E79" w:rsidR="008E429C" w:rsidRPr="005325CE" w:rsidRDefault="002CAC12" w:rsidP="008E429C">
      <w:pPr>
        <w:pStyle w:val="ListParagraph"/>
        <w:numPr>
          <w:ilvl w:val="0"/>
          <w:numId w:val="15"/>
        </w:numPr>
        <w:rPr>
          <w:sz w:val="24"/>
          <w:szCs w:val="24"/>
        </w:rPr>
      </w:pPr>
      <w:r w:rsidRPr="7C18AC88">
        <w:rPr>
          <w:sz w:val="24"/>
          <w:szCs w:val="24"/>
        </w:rPr>
        <w:t>Handrails</w:t>
      </w:r>
      <w:r w:rsidR="00613CAA" w:rsidRPr="7C18AC88">
        <w:rPr>
          <w:sz w:val="24"/>
          <w:szCs w:val="24"/>
        </w:rPr>
        <w:t xml:space="preserve"> on both sets of steps</w:t>
      </w:r>
    </w:p>
    <w:p w14:paraId="457867F5" w14:textId="77777777" w:rsidR="008E429C" w:rsidRPr="005325CE" w:rsidRDefault="008E429C" w:rsidP="008E429C">
      <w:pPr>
        <w:pStyle w:val="ListParagraph"/>
        <w:numPr>
          <w:ilvl w:val="0"/>
          <w:numId w:val="15"/>
        </w:numPr>
        <w:rPr>
          <w:sz w:val="24"/>
          <w:szCs w:val="24"/>
        </w:rPr>
      </w:pPr>
      <w:r w:rsidRPr="005325CE">
        <w:rPr>
          <w:sz w:val="24"/>
          <w:szCs w:val="24"/>
        </w:rPr>
        <w:t>All buildings are fully wheelchair accessible</w:t>
      </w:r>
    </w:p>
    <w:p w14:paraId="07459315" w14:textId="77777777" w:rsidR="008E429C" w:rsidRPr="00484286" w:rsidRDefault="008E429C" w:rsidP="008E429C">
      <w:pPr>
        <w:pStyle w:val="ListParagraph"/>
        <w:ind w:left="360"/>
        <w:rPr>
          <w:sz w:val="24"/>
          <w:szCs w:val="24"/>
        </w:rPr>
      </w:pPr>
    </w:p>
    <w:p w14:paraId="41BD0757" w14:textId="77777777" w:rsidR="008E429C" w:rsidRPr="00484286" w:rsidRDefault="008E429C" w:rsidP="008E429C">
      <w:pPr>
        <w:pStyle w:val="ListParagraph"/>
        <w:ind w:left="360"/>
        <w:rPr>
          <w:sz w:val="24"/>
          <w:szCs w:val="24"/>
        </w:rPr>
      </w:pPr>
      <w:r w:rsidRPr="00484286">
        <w:rPr>
          <w:sz w:val="24"/>
          <w:szCs w:val="24"/>
        </w:rPr>
        <w:t xml:space="preserve">The school has access to a range of SEND Interventions. These include:  </w:t>
      </w:r>
    </w:p>
    <w:p w14:paraId="6537F28F" w14:textId="77777777" w:rsidR="008E429C" w:rsidRPr="00484286" w:rsidRDefault="008E429C" w:rsidP="008E429C">
      <w:pPr>
        <w:pStyle w:val="ListParagraph"/>
        <w:ind w:left="360"/>
        <w:rPr>
          <w:sz w:val="24"/>
          <w:szCs w:val="24"/>
        </w:rPr>
      </w:pPr>
    </w:p>
    <w:p w14:paraId="7DDCFEF8" w14:textId="77777777" w:rsidR="008E429C" w:rsidRDefault="00A00135" w:rsidP="008E429C">
      <w:pPr>
        <w:pStyle w:val="ListParagraph"/>
        <w:numPr>
          <w:ilvl w:val="0"/>
          <w:numId w:val="16"/>
        </w:numPr>
        <w:rPr>
          <w:sz w:val="24"/>
          <w:szCs w:val="24"/>
        </w:rPr>
      </w:pPr>
      <w:r>
        <w:rPr>
          <w:sz w:val="24"/>
          <w:szCs w:val="24"/>
        </w:rPr>
        <w:t>Black Sheep Language P</w:t>
      </w:r>
      <w:r w:rsidR="008E429C" w:rsidRPr="00484286">
        <w:rPr>
          <w:sz w:val="24"/>
          <w:szCs w:val="24"/>
        </w:rPr>
        <w:t>rogrammes</w:t>
      </w:r>
    </w:p>
    <w:p w14:paraId="58D451D1" w14:textId="2DBEFD61" w:rsidR="00E70CF2" w:rsidRPr="00484286" w:rsidRDefault="00E70CF2" w:rsidP="008E429C">
      <w:pPr>
        <w:pStyle w:val="ListParagraph"/>
        <w:numPr>
          <w:ilvl w:val="0"/>
          <w:numId w:val="16"/>
        </w:numPr>
        <w:rPr>
          <w:sz w:val="24"/>
          <w:szCs w:val="24"/>
        </w:rPr>
      </w:pPr>
      <w:proofErr w:type="spellStart"/>
      <w:r>
        <w:rPr>
          <w:sz w:val="24"/>
          <w:szCs w:val="24"/>
        </w:rPr>
        <w:t>Talkabout</w:t>
      </w:r>
      <w:proofErr w:type="spellEnd"/>
      <w:r>
        <w:rPr>
          <w:sz w:val="24"/>
          <w:szCs w:val="24"/>
        </w:rPr>
        <w:t xml:space="preserve"> – A Social Communication Skills Package</w:t>
      </w:r>
    </w:p>
    <w:p w14:paraId="0233CF4C" w14:textId="77777777" w:rsidR="008E429C" w:rsidRPr="00484286" w:rsidRDefault="00A00135" w:rsidP="008E429C">
      <w:pPr>
        <w:pStyle w:val="ListParagraph"/>
        <w:numPr>
          <w:ilvl w:val="0"/>
          <w:numId w:val="16"/>
        </w:numPr>
        <w:rPr>
          <w:sz w:val="24"/>
        </w:rPr>
      </w:pPr>
      <w:r>
        <w:rPr>
          <w:sz w:val="24"/>
        </w:rPr>
        <w:t>Get Moving P</w:t>
      </w:r>
      <w:r w:rsidR="00613CAA">
        <w:rPr>
          <w:sz w:val="24"/>
        </w:rPr>
        <w:t>rogramme</w:t>
      </w:r>
    </w:p>
    <w:p w14:paraId="2B982ECF" w14:textId="77777777" w:rsidR="008E429C" w:rsidRPr="00484286" w:rsidRDefault="00613CAA" w:rsidP="008E429C">
      <w:pPr>
        <w:pStyle w:val="ListParagraph"/>
        <w:numPr>
          <w:ilvl w:val="0"/>
          <w:numId w:val="16"/>
        </w:numPr>
        <w:rPr>
          <w:sz w:val="24"/>
        </w:rPr>
      </w:pPr>
      <w:r>
        <w:rPr>
          <w:sz w:val="24"/>
        </w:rPr>
        <w:t>Talk Boost</w:t>
      </w:r>
    </w:p>
    <w:p w14:paraId="4AC2C655" w14:textId="77777777" w:rsidR="008E429C" w:rsidRPr="00484286" w:rsidRDefault="00613CAA" w:rsidP="008E429C">
      <w:pPr>
        <w:pStyle w:val="ListParagraph"/>
        <w:numPr>
          <w:ilvl w:val="0"/>
          <w:numId w:val="16"/>
        </w:numPr>
        <w:rPr>
          <w:sz w:val="24"/>
        </w:rPr>
      </w:pPr>
      <w:r>
        <w:rPr>
          <w:sz w:val="24"/>
        </w:rPr>
        <w:t>Fine and gross motor skills groups</w:t>
      </w:r>
    </w:p>
    <w:p w14:paraId="15541156" w14:textId="77777777" w:rsidR="008E429C" w:rsidRPr="00484286" w:rsidRDefault="00A00135" w:rsidP="008E429C">
      <w:pPr>
        <w:pStyle w:val="ListParagraph"/>
        <w:numPr>
          <w:ilvl w:val="0"/>
          <w:numId w:val="16"/>
        </w:numPr>
        <w:rPr>
          <w:sz w:val="24"/>
        </w:rPr>
      </w:pPr>
      <w:r>
        <w:rPr>
          <w:sz w:val="24"/>
        </w:rPr>
        <w:t>Lego T</w:t>
      </w:r>
      <w:r w:rsidR="008E429C" w:rsidRPr="00484286">
        <w:rPr>
          <w:sz w:val="24"/>
        </w:rPr>
        <w:t>herapy</w:t>
      </w:r>
    </w:p>
    <w:p w14:paraId="16774333" w14:textId="77777777" w:rsidR="008E429C" w:rsidRPr="00484286" w:rsidRDefault="008E429C" w:rsidP="008E429C">
      <w:pPr>
        <w:pStyle w:val="ListParagraph"/>
        <w:numPr>
          <w:ilvl w:val="0"/>
          <w:numId w:val="16"/>
        </w:numPr>
        <w:rPr>
          <w:sz w:val="24"/>
        </w:rPr>
      </w:pPr>
      <w:r w:rsidRPr="00484286">
        <w:rPr>
          <w:sz w:val="24"/>
        </w:rPr>
        <w:t>Makaton support</w:t>
      </w:r>
    </w:p>
    <w:p w14:paraId="463939CD" w14:textId="77777777" w:rsidR="00484286" w:rsidRDefault="00613CAA" w:rsidP="008E429C">
      <w:pPr>
        <w:pStyle w:val="ListParagraph"/>
        <w:numPr>
          <w:ilvl w:val="0"/>
          <w:numId w:val="16"/>
        </w:numPr>
        <w:rPr>
          <w:sz w:val="24"/>
        </w:rPr>
      </w:pPr>
      <w:r w:rsidRPr="00200BE3">
        <w:rPr>
          <w:sz w:val="24"/>
        </w:rPr>
        <w:t>Individual m</w:t>
      </w:r>
      <w:r w:rsidR="00397298" w:rsidRPr="00200BE3">
        <w:rPr>
          <w:sz w:val="24"/>
        </w:rPr>
        <w:t xml:space="preserve">entoring </w:t>
      </w:r>
    </w:p>
    <w:p w14:paraId="1F0ADA4B" w14:textId="77777777" w:rsidR="00A00135" w:rsidRPr="00200BE3" w:rsidRDefault="00A00135" w:rsidP="008E429C">
      <w:pPr>
        <w:pStyle w:val="ListParagraph"/>
        <w:numPr>
          <w:ilvl w:val="0"/>
          <w:numId w:val="16"/>
        </w:numPr>
        <w:rPr>
          <w:sz w:val="24"/>
        </w:rPr>
      </w:pPr>
      <w:r>
        <w:rPr>
          <w:sz w:val="24"/>
        </w:rPr>
        <w:t>Arts of Change Counselling sessions</w:t>
      </w:r>
    </w:p>
    <w:p w14:paraId="244D6E3D" w14:textId="77777777" w:rsidR="00484286" w:rsidRPr="00484286" w:rsidRDefault="00613CAA" w:rsidP="008E429C">
      <w:pPr>
        <w:pStyle w:val="ListParagraph"/>
        <w:numPr>
          <w:ilvl w:val="0"/>
          <w:numId w:val="16"/>
        </w:numPr>
        <w:rPr>
          <w:sz w:val="24"/>
        </w:rPr>
      </w:pPr>
      <w:r>
        <w:rPr>
          <w:sz w:val="24"/>
        </w:rPr>
        <w:t>Success with Sentences</w:t>
      </w:r>
    </w:p>
    <w:p w14:paraId="7BD60B9E" w14:textId="77777777" w:rsidR="00484286" w:rsidRDefault="00613CAA" w:rsidP="008E429C">
      <w:pPr>
        <w:pStyle w:val="ListParagraph"/>
        <w:numPr>
          <w:ilvl w:val="0"/>
          <w:numId w:val="16"/>
        </w:numPr>
        <w:rPr>
          <w:sz w:val="24"/>
        </w:rPr>
      </w:pPr>
      <w:r>
        <w:rPr>
          <w:sz w:val="24"/>
        </w:rPr>
        <w:t>Five Minute Maths</w:t>
      </w:r>
      <w:r w:rsidR="00484286" w:rsidRPr="00484286">
        <w:rPr>
          <w:sz w:val="24"/>
        </w:rPr>
        <w:t xml:space="preserve"> Box</w:t>
      </w:r>
    </w:p>
    <w:p w14:paraId="5126540A" w14:textId="77777777" w:rsidR="00613CAA" w:rsidRDefault="00613CAA" w:rsidP="008E429C">
      <w:pPr>
        <w:pStyle w:val="ListParagraph"/>
        <w:numPr>
          <w:ilvl w:val="0"/>
          <w:numId w:val="16"/>
        </w:numPr>
        <w:rPr>
          <w:sz w:val="24"/>
        </w:rPr>
      </w:pPr>
      <w:r>
        <w:rPr>
          <w:sz w:val="24"/>
        </w:rPr>
        <w:t>Five Minute Literacy Box</w:t>
      </w:r>
    </w:p>
    <w:p w14:paraId="4787E98B" w14:textId="3CAEE6C2" w:rsidR="00397298" w:rsidRPr="00484286" w:rsidRDefault="00397298" w:rsidP="7C18AC88">
      <w:pPr>
        <w:pStyle w:val="ListParagraph"/>
        <w:numPr>
          <w:ilvl w:val="0"/>
          <w:numId w:val="16"/>
        </w:numPr>
        <w:rPr>
          <w:sz w:val="24"/>
          <w:szCs w:val="24"/>
        </w:rPr>
      </w:pPr>
      <w:proofErr w:type="spellStart"/>
      <w:r w:rsidRPr="7C18AC88">
        <w:rPr>
          <w:sz w:val="24"/>
          <w:szCs w:val="24"/>
        </w:rPr>
        <w:t>Well</w:t>
      </w:r>
      <w:r w:rsidR="402C031C" w:rsidRPr="7C18AC88">
        <w:rPr>
          <w:sz w:val="24"/>
          <w:szCs w:val="24"/>
        </w:rPr>
        <w:t>C</w:t>
      </w:r>
      <w:r w:rsidRPr="7C18AC88">
        <w:rPr>
          <w:sz w:val="24"/>
          <w:szCs w:val="24"/>
        </w:rPr>
        <w:t>omm</w:t>
      </w:r>
      <w:proofErr w:type="spellEnd"/>
    </w:p>
    <w:p w14:paraId="069C6002" w14:textId="77777777" w:rsidR="00484286" w:rsidRPr="00484286" w:rsidRDefault="00484286" w:rsidP="008E429C">
      <w:pPr>
        <w:pStyle w:val="ListParagraph"/>
        <w:numPr>
          <w:ilvl w:val="0"/>
          <w:numId w:val="16"/>
        </w:numPr>
        <w:rPr>
          <w:sz w:val="24"/>
        </w:rPr>
      </w:pPr>
      <w:r w:rsidRPr="00484286">
        <w:rPr>
          <w:sz w:val="24"/>
        </w:rPr>
        <w:t>Precision teaching</w:t>
      </w:r>
    </w:p>
    <w:p w14:paraId="674E88AD" w14:textId="77777777" w:rsidR="00484286" w:rsidRPr="00CA73DA" w:rsidRDefault="00E14605" w:rsidP="00CA73DA">
      <w:pPr>
        <w:pStyle w:val="ListParagraph"/>
        <w:numPr>
          <w:ilvl w:val="0"/>
          <w:numId w:val="16"/>
        </w:numPr>
        <w:rPr>
          <w:sz w:val="24"/>
        </w:rPr>
      </w:pPr>
      <w:r>
        <w:rPr>
          <w:sz w:val="24"/>
        </w:rPr>
        <w:t>Pre-teaching sessions</w:t>
      </w:r>
    </w:p>
    <w:p w14:paraId="2A3F9D43" w14:textId="77777777" w:rsidR="00484286" w:rsidRDefault="00484286" w:rsidP="008E429C">
      <w:pPr>
        <w:pStyle w:val="ListParagraph"/>
        <w:numPr>
          <w:ilvl w:val="0"/>
          <w:numId w:val="16"/>
        </w:numPr>
        <w:rPr>
          <w:sz w:val="24"/>
        </w:rPr>
      </w:pPr>
      <w:r w:rsidRPr="00484286">
        <w:rPr>
          <w:sz w:val="24"/>
        </w:rPr>
        <w:t>Social Interaction Groups</w:t>
      </w:r>
    </w:p>
    <w:p w14:paraId="4E76365B" w14:textId="77777777" w:rsidR="00397298" w:rsidRDefault="00397298" w:rsidP="008E429C">
      <w:pPr>
        <w:pStyle w:val="ListParagraph"/>
        <w:numPr>
          <w:ilvl w:val="0"/>
          <w:numId w:val="16"/>
        </w:numPr>
        <w:rPr>
          <w:sz w:val="24"/>
        </w:rPr>
      </w:pPr>
      <w:r>
        <w:rPr>
          <w:sz w:val="24"/>
        </w:rPr>
        <w:t>Nurture groups</w:t>
      </w:r>
    </w:p>
    <w:p w14:paraId="444634AE" w14:textId="77777777" w:rsidR="00397298" w:rsidRDefault="00397298" w:rsidP="008E429C">
      <w:pPr>
        <w:pStyle w:val="ListParagraph"/>
        <w:numPr>
          <w:ilvl w:val="0"/>
          <w:numId w:val="16"/>
        </w:numPr>
        <w:rPr>
          <w:sz w:val="24"/>
        </w:rPr>
      </w:pPr>
      <w:r>
        <w:rPr>
          <w:sz w:val="24"/>
        </w:rPr>
        <w:t>Learning Support Individual Target Sessions</w:t>
      </w:r>
    </w:p>
    <w:p w14:paraId="265A7929" w14:textId="77777777" w:rsidR="00397298" w:rsidRDefault="00397298" w:rsidP="008E429C">
      <w:pPr>
        <w:pStyle w:val="ListParagraph"/>
        <w:numPr>
          <w:ilvl w:val="0"/>
          <w:numId w:val="16"/>
        </w:numPr>
        <w:rPr>
          <w:sz w:val="24"/>
        </w:rPr>
      </w:pPr>
      <w:r>
        <w:rPr>
          <w:sz w:val="24"/>
        </w:rPr>
        <w:t>Colourful Semantics</w:t>
      </w:r>
    </w:p>
    <w:p w14:paraId="077C166E" w14:textId="77777777" w:rsidR="00A00135" w:rsidRPr="00E70CF2" w:rsidRDefault="00A00135" w:rsidP="008E429C">
      <w:pPr>
        <w:pStyle w:val="ListParagraph"/>
        <w:numPr>
          <w:ilvl w:val="0"/>
          <w:numId w:val="16"/>
        </w:numPr>
        <w:rPr>
          <w:rFonts w:cstheme="minorHAnsi"/>
          <w:sz w:val="24"/>
          <w:szCs w:val="24"/>
        </w:rPr>
      </w:pPr>
      <w:r>
        <w:rPr>
          <w:rFonts w:cstheme="minorHAnsi"/>
          <w:color w:val="121212"/>
          <w:sz w:val="24"/>
          <w:szCs w:val="24"/>
          <w:shd w:val="clear" w:color="auto" w:fill="FFFFFF"/>
        </w:rPr>
        <w:t xml:space="preserve">Dyscalculia Programme </w:t>
      </w:r>
    </w:p>
    <w:p w14:paraId="33332FC9" w14:textId="251517D9" w:rsidR="00E70CF2" w:rsidRPr="00E70CF2" w:rsidRDefault="438A8DA3" w:rsidP="37518803">
      <w:pPr>
        <w:pStyle w:val="ListParagraph"/>
        <w:numPr>
          <w:ilvl w:val="0"/>
          <w:numId w:val="16"/>
        </w:numPr>
        <w:rPr>
          <w:color w:val="121212"/>
          <w:sz w:val="24"/>
          <w:szCs w:val="24"/>
        </w:rPr>
      </w:pPr>
      <w:r w:rsidRPr="37518803">
        <w:rPr>
          <w:color w:val="121212"/>
          <w:sz w:val="24"/>
          <w:szCs w:val="24"/>
          <w:shd w:val="clear" w:color="auto" w:fill="FFFFFF"/>
        </w:rPr>
        <w:t xml:space="preserve">Literacy </w:t>
      </w:r>
      <w:r w:rsidR="00E70CF2" w:rsidRPr="37518803">
        <w:rPr>
          <w:color w:val="121212"/>
          <w:sz w:val="24"/>
          <w:szCs w:val="24"/>
          <w:shd w:val="clear" w:color="auto" w:fill="FFFFFF"/>
        </w:rPr>
        <w:t>Gold</w:t>
      </w:r>
      <w:r w:rsidR="219F3A3A" w:rsidRPr="37518803">
        <w:rPr>
          <w:color w:val="121212"/>
          <w:sz w:val="24"/>
          <w:szCs w:val="24"/>
          <w:shd w:val="clear" w:color="auto" w:fill="FFFFFF"/>
        </w:rPr>
        <w:t xml:space="preserve"> – including a Dyslexic Screening Online Tool</w:t>
      </w:r>
    </w:p>
    <w:p w14:paraId="19F9B07F" w14:textId="3842603D" w:rsidR="00E70CF2" w:rsidRPr="00136BB5" w:rsidRDefault="00E70CF2" w:rsidP="008E429C">
      <w:pPr>
        <w:pStyle w:val="ListParagraph"/>
        <w:numPr>
          <w:ilvl w:val="0"/>
          <w:numId w:val="16"/>
        </w:numPr>
        <w:rPr>
          <w:rFonts w:cstheme="minorHAnsi"/>
          <w:sz w:val="24"/>
          <w:szCs w:val="24"/>
        </w:rPr>
      </w:pPr>
      <w:r>
        <w:rPr>
          <w:rFonts w:cstheme="minorHAnsi"/>
          <w:color w:val="121212"/>
          <w:sz w:val="24"/>
          <w:szCs w:val="24"/>
          <w:shd w:val="clear" w:color="auto" w:fill="FFFFFF"/>
        </w:rPr>
        <w:t>Zones of Regulation</w:t>
      </w:r>
    </w:p>
    <w:p w14:paraId="6DFB9E20" w14:textId="77777777" w:rsidR="00484286" w:rsidRDefault="00484286" w:rsidP="00484286">
      <w:pPr>
        <w:pStyle w:val="ListParagraph"/>
        <w:ind w:left="1080"/>
      </w:pPr>
    </w:p>
    <w:p w14:paraId="75D572DE" w14:textId="77777777" w:rsidR="00484286" w:rsidRPr="00484286" w:rsidRDefault="00484286" w:rsidP="2BF08C97">
      <w:pPr>
        <w:pStyle w:val="ListParagraph"/>
        <w:numPr>
          <w:ilvl w:val="0"/>
          <w:numId w:val="5"/>
        </w:numPr>
        <w:rPr>
          <w:b/>
          <w:bCs/>
          <w:color w:val="C00000"/>
          <w:sz w:val="24"/>
          <w:szCs w:val="24"/>
          <w:u w:val="single"/>
        </w:rPr>
      </w:pPr>
      <w:r w:rsidRPr="2BF08C97">
        <w:rPr>
          <w:b/>
          <w:bCs/>
          <w:color w:val="C00000"/>
          <w:sz w:val="24"/>
          <w:szCs w:val="24"/>
          <w:u w:val="single"/>
        </w:rPr>
        <w:t xml:space="preserve">Allocation of resources for pupils with SEND </w:t>
      </w:r>
    </w:p>
    <w:p w14:paraId="70DF9E56" w14:textId="77777777" w:rsidR="00484286" w:rsidRDefault="00484286" w:rsidP="00484286">
      <w:pPr>
        <w:pStyle w:val="ListParagraph"/>
        <w:ind w:left="360"/>
      </w:pPr>
    </w:p>
    <w:p w14:paraId="1320D77B" w14:textId="62A70DDA" w:rsidR="00682B2C" w:rsidRPr="00886DD1" w:rsidRDefault="00484286" w:rsidP="00682B2C">
      <w:pPr>
        <w:pStyle w:val="ListParagraph"/>
        <w:ind w:left="360"/>
        <w:rPr>
          <w:sz w:val="24"/>
          <w:szCs w:val="24"/>
        </w:rPr>
      </w:pPr>
      <w:r w:rsidRPr="2BF08C97">
        <w:rPr>
          <w:sz w:val="24"/>
          <w:szCs w:val="24"/>
        </w:rPr>
        <w:t xml:space="preserve">Additional assessment tools e.g. </w:t>
      </w:r>
      <w:r w:rsidR="00035489" w:rsidRPr="2BF08C97">
        <w:rPr>
          <w:sz w:val="24"/>
          <w:szCs w:val="24"/>
        </w:rPr>
        <w:t xml:space="preserve">Progression </w:t>
      </w:r>
      <w:r w:rsidRPr="2BF08C97">
        <w:rPr>
          <w:sz w:val="24"/>
          <w:szCs w:val="24"/>
        </w:rPr>
        <w:t>Langua</w:t>
      </w:r>
      <w:r w:rsidR="00035489" w:rsidRPr="2BF08C97">
        <w:rPr>
          <w:sz w:val="24"/>
          <w:szCs w:val="24"/>
        </w:rPr>
        <w:t xml:space="preserve">ge Toolkit, Phonics Tracker, </w:t>
      </w:r>
      <w:proofErr w:type="spellStart"/>
      <w:r w:rsidR="00035489" w:rsidRPr="2BF08C97">
        <w:rPr>
          <w:sz w:val="24"/>
          <w:szCs w:val="24"/>
        </w:rPr>
        <w:t>Wellcomm</w:t>
      </w:r>
      <w:proofErr w:type="spellEnd"/>
      <w:r w:rsidRPr="2BF08C97">
        <w:rPr>
          <w:sz w:val="24"/>
          <w:szCs w:val="24"/>
        </w:rPr>
        <w:t xml:space="preserve"> are used to ensure allocated funding is used appropriately to support children in school based on their identified needs. </w:t>
      </w:r>
      <w:r w:rsidR="77AB8CB5" w:rsidRPr="2BF08C97">
        <w:rPr>
          <w:sz w:val="24"/>
          <w:szCs w:val="24"/>
        </w:rPr>
        <w:t xml:space="preserve">The </w:t>
      </w:r>
      <w:r w:rsidR="00682B2C" w:rsidRPr="2BF08C97">
        <w:rPr>
          <w:sz w:val="24"/>
          <w:szCs w:val="24"/>
        </w:rPr>
        <w:t>SENDCo produce</w:t>
      </w:r>
      <w:r w:rsidR="11018DA2" w:rsidRPr="2BF08C97">
        <w:rPr>
          <w:sz w:val="24"/>
          <w:szCs w:val="24"/>
        </w:rPr>
        <w:t>s</w:t>
      </w:r>
      <w:r w:rsidR="00682B2C" w:rsidRPr="2BF08C97">
        <w:rPr>
          <w:sz w:val="24"/>
          <w:szCs w:val="24"/>
        </w:rPr>
        <w:t xml:space="preserve"> a document breaking down </w:t>
      </w:r>
      <w:r w:rsidR="007D120C" w:rsidRPr="2BF08C97">
        <w:rPr>
          <w:sz w:val="24"/>
          <w:szCs w:val="24"/>
        </w:rPr>
        <w:t>the</w:t>
      </w:r>
      <w:r w:rsidR="00682B2C" w:rsidRPr="2BF08C97">
        <w:rPr>
          <w:sz w:val="24"/>
          <w:szCs w:val="24"/>
        </w:rPr>
        <w:t xml:space="preserve"> need within the four areas of SEND.</w:t>
      </w:r>
    </w:p>
    <w:p w14:paraId="5AF5C14E" w14:textId="60716DE6" w:rsidR="00F64C1D" w:rsidRDefault="00682B2C" w:rsidP="00484286">
      <w:pPr>
        <w:pStyle w:val="ListParagraph"/>
        <w:ind w:left="360"/>
        <w:rPr>
          <w:sz w:val="24"/>
          <w:szCs w:val="24"/>
        </w:rPr>
      </w:pPr>
      <w:r w:rsidRPr="2BF08C97">
        <w:rPr>
          <w:sz w:val="24"/>
          <w:szCs w:val="24"/>
        </w:rPr>
        <w:t>Each year</w:t>
      </w:r>
      <w:r w:rsidR="28FE7AE5" w:rsidRPr="2BF08C97">
        <w:rPr>
          <w:sz w:val="24"/>
          <w:szCs w:val="24"/>
        </w:rPr>
        <w:t>,</w:t>
      </w:r>
      <w:r w:rsidRPr="2BF08C97">
        <w:rPr>
          <w:sz w:val="24"/>
          <w:szCs w:val="24"/>
        </w:rPr>
        <w:t xml:space="preserve"> the Senior Leadership Team</w:t>
      </w:r>
      <w:r w:rsidR="00484286" w:rsidRPr="2BF08C97">
        <w:rPr>
          <w:sz w:val="24"/>
          <w:szCs w:val="24"/>
        </w:rPr>
        <w:t xml:space="preserve"> and </w:t>
      </w:r>
      <w:r w:rsidR="48A018A5" w:rsidRPr="2BF08C97">
        <w:rPr>
          <w:sz w:val="24"/>
          <w:szCs w:val="24"/>
        </w:rPr>
        <w:t xml:space="preserve">the </w:t>
      </w:r>
      <w:r w:rsidR="00484286" w:rsidRPr="2BF08C97">
        <w:rPr>
          <w:sz w:val="24"/>
          <w:szCs w:val="24"/>
        </w:rPr>
        <w:t>SEN</w:t>
      </w:r>
      <w:r w:rsidR="00886DD1" w:rsidRPr="2BF08C97">
        <w:rPr>
          <w:sz w:val="24"/>
          <w:szCs w:val="24"/>
        </w:rPr>
        <w:t>D</w:t>
      </w:r>
      <w:r w:rsidR="00484286" w:rsidRPr="2BF08C97">
        <w:rPr>
          <w:sz w:val="24"/>
          <w:szCs w:val="24"/>
        </w:rPr>
        <w:t>Co</w:t>
      </w:r>
      <w:r w:rsidR="00515BD4" w:rsidRPr="2BF08C97">
        <w:rPr>
          <w:sz w:val="24"/>
          <w:szCs w:val="24"/>
        </w:rPr>
        <w:t xml:space="preserve"> prepare a SEND Provision M</w:t>
      </w:r>
      <w:r w:rsidR="00484286" w:rsidRPr="2BF08C97">
        <w:rPr>
          <w:sz w:val="24"/>
          <w:szCs w:val="24"/>
        </w:rPr>
        <w:t>ap which ensures staffing</w:t>
      </w:r>
      <w:r w:rsidR="00515BD4" w:rsidRPr="2BF08C97">
        <w:rPr>
          <w:sz w:val="24"/>
          <w:szCs w:val="24"/>
        </w:rPr>
        <w:t>, funding and interventions are</w:t>
      </w:r>
      <w:r w:rsidR="00484286" w:rsidRPr="2BF08C97">
        <w:rPr>
          <w:sz w:val="24"/>
          <w:szCs w:val="24"/>
        </w:rPr>
        <w:t xml:space="preserve"> appropriate for all children across the school.</w:t>
      </w:r>
      <w:r w:rsidRPr="2BF08C97">
        <w:rPr>
          <w:sz w:val="24"/>
          <w:szCs w:val="24"/>
        </w:rPr>
        <w:t xml:space="preserve"> </w:t>
      </w:r>
    </w:p>
    <w:p w14:paraId="44E871BC" w14:textId="77777777" w:rsidR="00515BD4" w:rsidRDefault="00515BD4" w:rsidP="00484286">
      <w:pPr>
        <w:pStyle w:val="ListParagraph"/>
        <w:ind w:left="360"/>
        <w:rPr>
          <w:sz w:val="24"/>
          <w:szCs w:val="24"/>
        </w:rPr>
      </w:pPr>
    </w:p>
    <w:p w14:paraId="119831AD" w14:textId="77777777" w:rsidR="00F64C1D" w:rsidRDefault="00484286" w:rsidP="2BF08C97">
      <w:pPr>
        <w:pStyle w:val="ListParagraph"/>
        <w:numPr>
          <w:ilvl w:val="0"/>
          <w:numId w:val="5"/>
        </w:numPr>
        <w:rPr>
          <w:b/>
          <w:bCs/>
          <w:color w:val="C00000"/>
          <w:sz w:val="24"/>
          <w:szCs w:val="24"/>
          <w:u w:val="single"/>
        </w:rPr>
      </w:pPr>
      <w:r w:rsidRPr="2BF08C97">
        <w:rPr>
          <w:b/>
          <w:bCs/>
          <w:color w:val="C00000"/>
          <w:sz w:val="24"/>
          <w:szCs w:val="24"/>
          <w:u w:val="single"/>
        </w:rPr>
        <w:t xml:space="preserve">The process for identifying and managing children with SEND </w:t>
      </w:r>
    </w:p>
    <w:p w14:paraId="144A5D23" w14:textId="77777777" w:rsidR="00FD7D29" w:rsidRPr="00F64C1D" w:rsidRDefault="00FD7D29" w:rsidP="00FD7D29">
      <w:pPr>
        <w:pStyle w:val="ListParagraph"/>
        <w:ind w:left="360"/>
        <w:rPr>
          <w:b/>
          <w:sz w:val="24"/>
          <w:szCs w:val="24"/>
          <w:u w:val="single"/>
        </w:rPr>
      </w:pPr>
    </w:p>
    <w:p w14:paraId="2A508092" w14:textId="77777777" w:rsidR="00F64C1D" w:rsidRDefault="00484286" w:rsidP="00F64C1D">
      <w:pPr>
        <w:pStyle w:val="ListParagraph"/>
        <w:ind w:left="360"/>
        <w:rPr>
          <w:sz w:val="24"/>
          <w:szCs w:val="24"/>
        </w:rPr>
      </w:pPr>
      <w:r w:rsidRPr="00F64C1D">
        <w:rPr>
          <w:sz w:val="24"/>
          <w:szCs w:val="24"/>
        </w:rPr>
        <w:t xml:space="preserve">SEN Code of Practice 0-25 (updated May 2015) identifies 4 broad categories of need. </w:t>
      </w:r>
    </w:p>
    <w:p w14:paraId="738610EB" w14:textId="0FF4D874" w:rsidR="00F64C1D" w:rsidRDefault="00F64C1D" w:rsidP="00F64C1D">
      <w:pPr>
        <w:pStyle w:val="ListParagraph"/>
        <w:ind w:left="360"/>
        <w:rPr>
          <w:sz w:val="24"/>
          <w:szCs w:val="24"/>
        </w:rPr>
      </w:pPr>
    </w:p>
    <w:p w14:paraId="4D2949E3" w14:textId="188FC815" w:rsidR="00F64C1D" w:rsidRPr="005325CE" w:rsidRDefault="001D53CC" w:rsidP="00F64C1D">
      <w:pPr>
        <w:pStyle w:val="ListParagraph"/>
        <w:ind w:left="360"/>
      </w:pPr>
      <w:r>
        <w:rPr>
          <w:noProof/>
        </w:rPr>
        <w:drawing>
          <wp:anchor distT="0" distB="0" distL="114300" distR="114300" simplePos="0" relativeHeight="251658240" behindDoc="1" locked="0" layoutInCell="1" allowOverlap="1" wp14:anchorId="454ACFF4" wp14:editId="2A88C12B">
            <wp:simplePos x="0" y="0"/>
            <wp:positionH relativeFrom="column">
              <wp:posOffset>199542</wp:posOffset>
            </wp:positionH>
            <wp:positionV relativeFrom="paragraph">
              <wp:posOffset>13648</wp:posOffset>
            </wp:positionV>
            <wp:extent cx="1437999" cy="1150399"/>
            <wp:effectExtent l="0" t="0" r="0" b="0"/>
            <wp:wrapTight wrapText="bothSides">
              <wp:wrapPolygon edited="0">
                <wp:start x="0" y="0"/>
                <wp:lineTo x="0" y="21111"/>
                <wp:lineTo x="21180" y="21111"/>
                <wp:lineTo x="21180" y="0"/>
                <wp:lineTo x="0" y="0"/>
              </wp:wrapPolygon>
            </wp:wrapTight>
            <wp:docPr id="1860279463" name="Picture 186027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437999" cy="1150399"/>
                    </a:xfrm>
                    <a:prstGeom prst="rect">
                      <a:avLst/>
                    </a:prstGeom>
                  </pic:spPr>
                </pic:pic>
              </a:graphicData>
            </a:graphic>
            <wp14:sizeRelH relativeFrom="page">
              <wp14:pctWidth>0</wp14:pctWidth>
            </wp14:sizeRelH>
            <wp14:sizeRelV relativeFrom="page">
              <wp14:pctHeight>0</wp14:pctHeight>
            </wp14:sizeRelV>
          </wp:anchor>
        </w:drawing>
      </w:r>
      <w:r w:rsidR="00F64C1D" w:rsidRPr="37518803">
        <w:rPr>
          <w:b/>
          <w:bCs/>
          <w:color w:val="C00000"/>
          <w:sz w:val="24"/>
          <w:szCs w:val="24"/>
          <w:u w:val="single"/>
        </w:rPr>
        <w:t>Communication and I</w:t>
      </w:r>
      <w:r w:rsidR="00484286" w:rsidRPr="37518803">
        <w:rPr>
          <w:b/>
          <w:bCs/>
          <w:color w:val="C00000"/>
          <w:sz w:val="24"/>
          <w:szCs w:val="24"/>
          <w:u w:val="single"/>
        </w:rPr>
        <w:t xml:space="preserve">nteraction </w:t>
      </w:r>
    </w:p>
    <w:p w14:paraId="08C0A763" w14:textId="54BB8ED4" w:rsidR="00F64C1D" w:rsidRDefault="00484286" w:rsidP="00F64C1D">
      <w:pPr>
        <w:pStyle w:val="ListParagraph"/>
        <w:ind w:left="360"/>
        <w:rPr>
          <w:sz w:val="24"/>
          <w:szCs w:val="24"/>
        </w:rPr>
      </w:pPr>
      <w:r w:rsidRPr="37518803">
        <w:rPr>
          <w:sz w:val="24"/>
          <w:szCs w:val="24"/>
        </w:rPr>
        <w:t xml:space="preserve">Children and young people with speech, </w:t>
      </w:r>
      <w:r w:rsidR="194975BD" w:rsidRPr="37518803">
        <w:rPr>
          <w:sz w:val="24"/>
          <w:szCs w:val="24"/>
        </w:rPr>
        <w:t>language,</w:t>
      </w:r>
      <w:r w:rsidRPr="37518803">
        <w:rPr>
          <w:sz w:val="24"/>
          <w:szCs w:val="24"/>
        </w:rPr>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w:t>
      </w:r>
      <w:r w:rsidR="00D41A52" w:rsidRPr="37518803">
        <w:rPr>
          <w:sz w:val="24"/>
          <w:szCs w:val="24"/>
        </w:rPr>
        <w:t xml:space="preserve"> </w:t>
      </w:r>
      <w:r w:rsidR="00F64C1D" w:rsidRPr="37518803">
        <w:rPr>
          <w:sz w:val="24"/>
          <w:szCs w:val="24"/>
        </w:rPr>
        <w:t xml:space="preserve">difficulty with one, some or </w:t>
      </w:r>
      <w:r w:rsidR="52DB9426" w:rsidRPr="37518803">
        <w:rPr>
          <w:sz w:val="24"/>
          <w:szCs w:val="24"/>
        </w:rPr>
        <w:t>all</w:t>
      </w:r>
      <w:r w:rsidR="00F64C1D" w:rsidRPr="37518803">
        <w:rPr>
          <w:sz w:val="24"/>
          <w:szCs w:val="24"/>
        </w:rPr>
        <w:t xml:space="preserve"> the </w:t>
      </w:r>
      <w:r w:rsidR="19DAEA70" w:rsidRPr="37518803">
        <w:rPr>
          <w:sz w:val="24"/>
          <w:szCs w:val="24"/>
        </w:rPr>
        <w:t>various aspects</w:t>
      </w:r>
      <w:r w:rsidR="00F64C1D" w:rsidRPr="37518803">
        <w:rPr>
          <w:sz w:val="24"/>
          <w:szCs w:val="24"/>
        </w:rPr>
        <w:t xml:space="preserve"> of speech, </w:t>
      </w:r>
      <w:r w:rsidR="3CBEE991" w:rsidRPr="37518803">
        <w:rPr>
          <w:sz w:val="24"/>
          <w:szCs w:val="24"/>
        </w:rPr>
        <w:t>language,</w:t>
      </w:r>
      <w:r w:rsidR="00F64C1D" w:rsidRPr="37518803">
        <w:rPr>
          <w:sz w:val="24"/>
          <w:szCs w:val="24"/>
        </w:rPr>
        <w:t xml:space="preserve"> or social communication at different times of their lives. </w:t>
      </w:r>
    </w:p>
    <w:p w14:paraId="637805D2" w14:textId="77777777" w:rsidR="00F64C1D" w:rsidRDefault="00F64C1D" w:rsidP="00F64C1D">
      <w:pPr>
        <w:pStyle w:val="ListParagraph"/>
        <w:ind w:left="360"/>
        <w:rPr>
          <w:sz w:val="24"/>
          <w:szCs w:val="24"/>
        </w:rPr>
      </w:pPr>
    </w:p>
    <w:p w14:paraId="0353D0D2" w14:textId="68EE9949" w:rsidR="00E70CF2" w:rsidRDefault="00F64C1D" w:rsidP="2BF08C97">
      <w:pPr>
        <w:pStyle w:val="ListParagraph"/>
        <w:ind w:left="360"/>
        <w:rPr>
          <w:sz w:val="24"/>
          <w:szCs w:val="24"/>
        </w:rPr>
      </w:pPr>
      <w:r w:rsidRPr="53E2A3AC">
        <w:rPr>
          <w:sz w:val="24"/>
          <w:szCs w:val="24"/>
        </w:rPr>
        <w:t>Children with AS</w:t>
      </w:r>
      <w:r w:rsidR="0E95134C" w:rsidRPr="53E2A3AC">
        <w:rPr>
          <w:sz w:val="24"/>
          <w:szCs w:val="24"/>
        </w:rPr>
        <w:t>C</w:t>
      </w:r>
      <w:r w:rsidRPr="53E2A3AC">
        <w:rPr>
          <w:sz w:val="24"/>
          <w:szCs w:val="24"/>
        </w:rPr>
        <w:t xml:space="preserve"> (</w:t>
      </w:r>
      <w:r w:rsidR="4CCE7D91" w:rsidRPr="53E2A3AC">
        <w:rPr>
          <w:sz w:val="24"/>
          <w:szCs w:val="24"/>
        </w:rPr>
        <w:t xml:space="preserve">autism spectrum </w:t>
      </w:r>
      <w:r w:rsidR="19F1B983" w:rsidRPr="53E2A3AC">
        <w:rPr>
          <w:sz w:val="24"/>
          <w:szCs w:val="24"/>
        </w:rPr>
        <w:t>condition</w:t>
      </w:r>
      <w:r w:rsidR="3506921F" w:rsidRPr="53E2A3AC">
        <w:rPr>
          <w:sz w:val="24"/>
          <w:szCs w:val="24"/>
        </w:rPr>
        <w:t>s</w:t>
      </w:r>
      <w:r w:rsidRPr="53E2A3AC">
        <w:rPr>
          <w:sz w:val="24"/>
          <w:szCs w:val="24"/>
        </w:rPr>
        <w:t xml:space="preserve">) are likely to have </w:t>
      </w:r>
      <w:r w:rsidR="5029DD2B" w:rsidRPr="53E2A3AC">
        <w:rPr>
          <w:sz w:val="24"/>
          <w:szCs w:val="24"/>
        </w:rPr>
        <w:t>difficulties</w:t>
      </w:r>
      <w:r w:rsidRPr="53E2A3AC">
        <w:rPr>
          <w:sz w:val="24"/>
          <w:szCs w:val="24"/>
        </w:rPr>
        <w:t xml:space="preserve"> with social interaction. They may also experience difficulties with language, </w:t>
      </w:r>
      <w:r w:rsidR="20B7761E" w:rsidRPr="53E2A3AC">
        <w:rPr>
          <w:sz w:val="24"/>
          <w:szCs w:val="24"/>
        </w:rPr>
        <w:t>communication,</w:t>
      </w:r>
      <w:r w:rsidRPr="53E2A3AC">
        <w:rPr>
          <w:sz w:val="24"/>
          <w:szCs w:val="24"/>
        </w:rPr>
        <w:t xml:space="preserve"> and imagination</w:t>
      </w:r>
      <w:r w:rsidR="6C8491BB" w:rsidRPr="53E2A3AC">
        <w:rPr>
          <w:sz w:val="24"/>
          <w:szCs w:val="24"/>
        </w:rPr>
        <w:t xml:space="preserve"> </w:t>
      </w:r>
      <w:r w:rsidRPr="53E2A3AC">
        <w:rPr>
          <w:sz w:val="24"/>
          <w:szCs w:val="24"/>
        </w:rPr>
        <w:t xml:space="preserve">which can impact on how they relate to others. </w:t>
      </w:r>
    </w:p>
    <w:p w14:paraId="1CE5F842" w14:textId="7A64F54C" w:rsidR="2BF08C97" w:rsidRDefault="2BF08C97" w:rsidP="2BF08C97">
      <w:pPr>
        <w:pStyle w:val="ListParagraph"/>
        <w:ind w:left="360"/>
        <w:rPr>
          <w:sz w:val="24"/>
          <w:szCs w:val="24"/>
        </w:rPr>
      </w:pPr>
    </w:p>
    <w:p w14:paraId="3B3CFA84" w14:textId="0E234C9D" w:rsidR="00F64C1D" w:rsidRPr="005325CE" w:rsidRDefault="001D53CC" w:rsidP="005325CE">
      <w:pPr>
        <w:pStyle w:val="ListParagraph"/>
        <w:ind w:left="360"/>
      </w:pPr>
      <w:r>
        <w:rPr>
          <w:noProof/>
        </w:rPr>
        <w:drawing>
          <wp:anchor distT="0" distB="0" distL="114300" distR="114300" simplePos="0" relativeHeight="251660288" behindDoc="1" locked="0" layoutInCell="1" allowOverlap="1" wp14:anchorId="506CCFCF" wp14:editId="13318243">
            <wp:simplePos x="0" y="0"/>
            <wp:positionH relativeFrom="column">
              <wp:posOffset>190519</wp:posOffset>
            </wp:positionH>
            <wp:positionV relativeFrom="paragraph">
              <wp:posOffset>5715</wp:posOffset>
            </wp:positionV>
            <wp:extent cx="1430655" cy="1159510"/>
            <wp:effectExtent l="0" t="0" r="0" b="2540"/>
            <wp:wrapTight wrapText="bothSides">
              <wp:wrapPolygon edited="0">
                <wp:start x="0" y="0"/>
                <wp:lineTo x="0" y="21292"/>
                <wp:lineTo x="21284" y="21292"/>
                <wp:lineTo x="21284" y="0"/>
                <wp:lineTo x="0" y="0"/>
              </wp:wrapPolygon>
            </wp:wrapTight>
            <wp:docPr id="858848196" name="Picture 858848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430655" cy="1159510"/>
                    </a:xfrm>
                    <a:prstGeom prst="rect">
                      <a:avLst/>
                    </a:prstGeom>
                  </pic:spPr>
                </pic:pic>
              </a:graphicData>
            </a:graphic>
            <wp14:sizeRelH relativeFrom="page">
              <wp14:pctWidth>0</wp14:pctWidth>
            </wp14:sizeRelH>
            <wp14:sizeRelV relativeFrom="page">
              <wp14:pctHeight>0</wp14:pctHeight>
            </wp14:sizeRelV>
          </wp:anchor>
        </w:drawing>
      </w:r>
      <w:r w:rsidR="00F64C1D" w:rsidRPr="53E2A3AC">
        <w:rPr>
          <w:b/>
          <w:bCs/>
          <w:color w:val="C00000"/>
          <w:sz w:val="24"/>
          <w:szCs w:val="24"/>
          <w:u w:val="single"/>
        </w:rPr>
        <w:t xml:space="preserve">Cognition and learning </w:t>
      </w:r>
    </w:p>
    <w:p w14:paraId="1AC1D2E8" w14:textId="42F34F62" w:rsidR="00F64C1D" w:rsidRDefault="00F64C1D" w:rsidP="00F64C1D">
      <w:pPr>
        <w:pStyle w:val="ListParagraph"/>
        <w:ind w:left="360"/>
        <w:rPr>
          <w:sz w:val="24"/>
          <w:szCs w:val="24"/>
        </w:rPr>
      </w:pPr>
      <w:r w:rsidRPr="2BF08C97">
        <w:rPr>
          <w:sz w:val="24"/>
          <w:szCs w:val="24"/>
        </w:rPr>
        <w:t xml:space="preserve">Support for learning difficulties may be required when children learn at a slower pace than their peers, even with appropriate </w:t>
      </w:r>
      <w:r w:rsidR="00E70CF2" w:rsidRPr="2BF08C97">
        <w:rPr>
          <w:sz w:val="24"/>
          <w:szCs w:val="24"/>
        </w:rPr>
        <w:t>adaption</w:t>
      </w:r>
      <w:r w:rsidRPr="2BF08C97">
        <w:rPr>
          <w:sz w:val="24"/>
          <w:szCs w:val="24"/>
        </w:rPr>
        <w:t xml:space="preserve">.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61829076" w14:textId="77777777" w:rsidR="00F64C1D" w:rsidRDefault="00F64C1D" w:rsidP="00F64C1D">
      <w:pPr>
        <w:pStyle w:val="ListParagraph"/>
        <w:ind w:left="360"/>
        <w:rPr>
          <w:sz w:val="24"/>
          <w:szCs w:val="24"/>
        </w:rPr>
      </w:pPr>
    </w:p>
    <w:p w14:paraId="66BEAAD9" w14:textId="3BFF99DD" w:rsidR="00F64C1D" w:rsidRDefault="00F64C1D" w:rsidP="00F64C1D">
      <w:pPr>
        <w:pStyle w:val="ListParagraph"/>
        <w:ind w:left="360"/>
        <w:rPr>
          <w:sz w:val="24"/>
          <w:szCs w:val="24"/>
        </w:rPr>
      </w:pPr>
      <w:r w:rsidRPr="7C18AC88">
        <w:rPr>
          <w:sz w:val="24"/>
          <w:szCs w:val="24"/>
        </w:rPr>
        <w:t>Specific learning difficulties (</w:t>
      </w:r>
      <w:proofErr w:type="spellStart"/>
      <w:r w:rsidRPr="7C18AC88">
        <w:rPr>
          <w:sz w:val="24"/>
          <w:szCs w:val="24"/>
        </w:rPr>
        <w:t>SpLD</w:t>
      </w:r>
      <w:proofErr w:type="spellEnd"/>
      <w:r w:rsidRPr="7C18AC88">
        <w:rPr>
          <w:sz w:val="24"/>
          <w:szCs w:val="24"/>
        </w:rPr>
        <w:t xml:space="preserve">), affect one or more specific aspects of learning. This encompasses a range of conditions such as dyslexia, </w:t>
      </w:r>
      <w:r w:rsidR="0B19E2F4" w:rsidRPr="7C18AC88">
        <w:rPr>
          <w:sz w:val="24"/>
          <w:szCs w:val="24"/>
        </w:rPr>
        <w:t>dyscalculia,</w:t>
      </w:r>
      <w:r w:rsidRPr="7C18AC88">
        <w:rPr>
          <w:sz w:val="24"/>
          <w:szCs w:val="24"/>
        </w:rPr>
        <w:t xml:space="preserve"> and dyspraxia. </w:t>
      </w:r>
    </w:p>
    <w:p w14:paraId="2BA226A1" w14:textId="6BCC169E" w:rsidR="00F64C1D" w:rsidRPr="005325CE" w:rsidRDefault="00F64C1D" w:rsidP="00F64C1D">
      <w:pPr>
        <w:pStyle w:val="ListParagraph"/>
        <w:ind w:left="360"/>
        <w:rPr>
          <w:sz w:val="24"/>
          <w:szCs w:val="24"/>
          <w:u w:val="single"/>
        </w:rPr>
      </w:pPr>
    </w:p>
    <w:p w14:paraId="1F820802" w14:textId="5EADF0D4" w:rsidR="00F64C1D" w:rsidRPr="005325CE" w:rsidRDefault="00DC187D" w:rsidP="005325CE">
      <w:pPr>
        <w:pStyle w:val="ListParagraph"/>
        <w:ind w:left="360"/>
      </w:pPr>
      <w:r>
        <w:rPr>
          <w:noProof/>
        </w:rPr>
        <w:drawing>
          <wp:anchor distT="0" distB="0" distL="114300" distR="114300" simplePos="0" relativeHeight="251661312" behindDoc="1" locked="0" layoutInCell="1" allowOverlap="1" wp14:anchorId="7D1070A6" wp14:editId="0F5EB373">
            <wp:simplePos x="0" y="0"/>
            <wp:positionH relativeFrom="column">
              <wp:posOffset>204574</wp:posOffset>
            </wp:positionH>
            <wp:positionV relativeFrom="paragraph">
              <wp:posOffset>9364</wp:posOffset>
            </wp:positionV>
            <wp:extent cx="1446530" cy="1147445"/>
            <wp:effectExtent l="0" t="0" r="1270" b="0"/>
            <wp:wrapTight wrapText="bothSides">
              <wp:wrapPolygon edited="0">
                <wp:start x="0" y="0"/>
                <wp:lineTo x="0" y="21158"/>
                <wp:lineTo x="21335" y="21158"/>
                <wp:lineTo x="21335" y="0"/>
                <wp:lineTo x="0" y="0"/>
              </wp:wrapPolygon>
            </wp:wrapTight>
            <wp:docPr id="1149145407" name="Picture 114914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46530" cy="1147445"/>
                    </a:xfrm>
                    <a:prstGeom prst="rect">
                      <a:avLst/>
                    </a:prstGeom>
                  </pic:spPr>
                </pic:pic>
              </a:graphicData>
            </a:graphic>
            <wp14:sizeRelH relativeFrom="page">
              <wp14:pctWidth>0</wp14:pctWidth>
            </wp14:sizeRelH>
            <wp14:sizeRelV relativeFrom="page">
              <wp14:pctHeight>0</wp14:pctHeight>
            </wp14:sizeRelV>
          </wp:anchor>
        </w:drawing>
      </w:r>
      <w:r w:rsidR="00F64C1D" w:rsidRPr="53E2A3AC">
        <w:rPr>
          <w:b/>
          <w:bCs/>
          <w:color w:val="C00000"/>
          <w:sz w:val="24"/>
          <w:szCs w:val="24"/>
          <w:u w:val="single"/>
        </w:rPr>
        <w:t xml:space="preserve">Social, emotional and mental health difficulties </w:t>
      </w:r>
    </w:p>
    <w:p w14:paraId="1BEEF046" w14:textId="01BC94B3" w:rsidR="00F64C1D" w:rsidRDefault="00F64C1D" w:rsidP="00F64C1D">
      <w:pPr>
        <w:pStyle w:val="ListParagraph"/>
        <w:ind w:left="360"/>
        <w:rPr>
          <w:sz w:val="24"/>
          <w:szCs w:val="24"/>
        </w:rPr>
      </w:pPr>
      <w:r w:rsidRPr="53E2A3AC">
        <w:rPr>
          <w:sz w:val="24"/>
          <w:szCs w:val="24"/>
        </w:rPr>
        <w:t xml:space="preserve">Children and young people may experience a wide range of social and emotional difficulties which manifest themselves in many ways. These may include becoming withdrawn or isolated, as well as displaying challenging, </w:t>
      </w:r>
      <w:r w:rsidR="73E4CF62" w:rsidRPr="53E2A3AC">
        <w:rPr>
          <w:sz w:val="24"/>
          <w:szCs w:val="24"/>
        </w:rPr>
        <w:t>disruptive,</w:t>
      </w:r>
      <w:r w:rsidRPr="53E2A3AC">
        <w:rPr>
          <w:sz w:val="24"/>
          <w:szCs w:val="24"/>
        </w:rPr>
        <w:t xml:space="preser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w:t>
      </w:r>
      <w:r w:rsidR="78B8E6B5" w:rsidRPr="53E2A3AC">
        <w:rPr>
          <w:sz w:val="24"/>
          <w:szCs w:val="24"/>
        </w:rPr>
        <w:t xml:space="preserve"> (ADD)</w:t>
      </w:r>
      <w:r w:rsidRPr="53E2A3AC">
        <w:rPr>
          <w:sz w:val="24"/>
          <w:szCs w:val="24"/>
        </w:rPr>
        <w:t xml:space="preserve">, attention deficit hyperactive disorder </w:t>
      </w:r>
      <w:r w:rsidR="374A5670" w:rsidRPr="53E2A3AC">
        <w:rPr>
          <w:sz w:val="24"/>
          <w:szCs w:val="24"/>
        </w:rPr>
        <w:t xml:space="preserve">(ADHD) </w:t>
      </w:r>
      <w:r w:rsidRPr="53E2A3AC">
        <w:rPr>
          <w:sz w:val="24"/>
          <w:szCs w:val="24"/>
        </w:rPr>
        <w:t xml:space="preserve">or attachment disorder. </w:t>
      </w:r>
    </w:p>
    <w:p w14:paraId="17AD93B2" w14:textId="77777777" w:rsidR="00F64C1D" w:rsidRDefault="00F64C1D" w:rsidP="00F64C1D">
      <w:pPr>
        <w:pStyle w:val="ListParagraph"/>
        <w:ind w:left="360"/>
        <w:rPr>
          <w:sz w:val="24"/>
          <w:szCs w:val="24"/>
        </w:rPr>
      </w:pPr>
    </w:p>
    <w:p w14:paraId="356C9B5C" w14:textId="50D3CB80" w:rsidR="00F64C1D" w:rsidRDefault="00F64C1D" w:rsidP="00F64C1D">
      <w:pPr>
        <w:pStyle w:val="ListParagraph"/>
        <w:ind w:left="360"/>
        <w:rPr>
          <w:sz w:val="24"/>
          <w:szCs w:val="24"/>
        </w:rPr>
      </w:pPr>
      <w:r w:rsidRPr="7C18AC88">
        <w:rPr>
          <w:sz w:val="24"/>
          <w:szCs w:val="24"/>
        </w:rPr>
        <w:t xml:space="preserve">Schools and colleges should have clear processes to support children and young people, including how they will manage the effect of any disruptive </w:t>
      </w:r>
      <w:r w:rsidR="4DAE74DE" w:rsidRPr="7C18AC88">
        <w:rPr>
          <w:sz w:val="24"/>
          <w:szCs w:val="24"/>
        </w:rPr>
        <w:t>behaviour,</w:t>
      </w:r>
      <w:r w:rsidRPr="7C18AC88">
        <w:rPr>
          <w:sz w:val="24"/>
          <w:szCs w:val="24"/>
        </w:rPr>
        <w:t xml:space="preserve"> so it does not adversely affect other pupils. The Department for Education publishes guidance on managing pupils’ mental health and behaviour difficulties in schools.</w:t>
      </w:r>
    </w:p>
    <w:p w14:paraId="0DE4B5B7" w14:textId="77777777" w:rsidR="00F64C1D" w:rsidRDefault="00F64C1D" w:rsidP="00F64C1D">
      <w:pPr>
        <w:pStyle w:val="ListParagraph"/>
        <w:ind w:left="360"/>
        <w:rPr>
          <w:sz w:val="24"/>
          <w:szCs w:val="24"/>
        </w:rPr>
      </w:pPr>
    </w:p>
    <w:p w14:paraId="2AB6CD77" w14:textId="1AADEEA9" w:rsidR="00F64C1D" w:rsidRPr="005325CE" w:rsidRDefault="00DC187D" w:rsidP="005325CE">
      <w:pPr>
        <w:pStyle w:val="ListParagraph"/>
        <w:ind w:left="360"/>
      </w:pPr>
      <w:r>
        <w:rPr>
          <w:noProof/>
        </w:rPr>
        <w:drawing>
          <wp:anchor distT="0" distB="0" distL="114300" distR="114300" simplePos="0" relativeHeight="251662336" behindDoc="1" locked="0" layoutInCell="1" allowOverlap="1" wp14:anchorId="7F2DD055" wp14:editId="2723AC03">
            <wp:simplePos x="0" y="0"/>
            <wp:positionH relativeFrom="column">
              <wp:posOffset>211455</wp:posOffset>
            </wp:positionH>
            <wp:positionV relativeFrom="paragraph">
              <wp:posOffset>7620</wp:posOffset>
            </wp:positionV>
            <wp:extent cx="1494155" cy="1223010"/>
            <wp:effectExtent l="0" t="0" r="0" b="0"/>
            <wp:wrapTight wrapText="bothSides">
              <wp:wrapPolygon edited="0">
                <wp:start x="0" y="0"/>
                <wp:lineTo x="0" y="21196"/>
                <wp:lineTo x="21205" y="21196"/>
                <wp:lineTo x="21205" y="0"/>
                <wp:lineTo x="0" y="0"/>
              </wp:wrapPolygon>
            </wp:wrapTight>
            <wp:docPr id="1157963376" name="Picture 115796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494155" cy="1223010"/>
                    </a:xfrm>
                    <a:prstGeom prst="rect">
                      <a:avLst/>
                    </a:prstGeom>
                  </pic:spPr>
                </pic:pic>
              </a:graphicData>
            </a:graphic>
            <wp14:sizeRelH relativeFrom="page">
              <wp14:pctWidth>0</wp14:pctWidth>
            </wp14:sizeRelH>
            <wp14:sizeRelV relativeFrom="page">
              <wp14:pctHeight>0</wp14:pctHeight>
            </wp14:sizeRelV>
          </wp:anchor>
        </w:drawing>
      </w:r>
      <w:r w:rsidR="00F64C1D" w:rsidRPr="53E2A3AC">
        <w:rPr>
          <w:b/>
          <w:bCs/>
          <w:color w:val="C00000"/>
          <w:sz w:val="24"/>
          <w:szCs w:val="24"/>
          <w:u w:val="single"/>
        </w:rPr>
        <w:t xml:space="preserve">Sensory and/or physical needs </w:t>
      </w:r>
    </w:p>
    <w:p w14:paraId="06E99125" w14:textId="7601FA96" w:rsidR="2BF08C97" w:rsidRDefault="00F64C1D" w:rsidP="2BF08C97">
      <w:pPr>
        <w:pStyle w:val="ListParagraph"/>
        <w:ind w:left="360"/>
        <w:rPr>
          <w:sz w:val="24"/>
          <w:szCs w:val="24"/>
        </w:rPr>
      </w:pPr>
      <w:r w:rsidRPr="53E2A3AC">
        <w:rPr>
          <w:sz w:val="24"/>
          <w:szCs w:val="24"/>
        </w:rPr>
        <w:t xml:space="preserve">Some children and young people require special educational provision because they have a disability which prevents or hinders them from making use of the educational facilities </w:t>
      </w:r>
      <w:r w:rsidR="206FDF14" w:rsidRPr="53E2A3AC">
        <w:rPr>
          <w:sz w:val="24"/>
          <w:szCs w:val="24"/>
        </w:rPr>
        <w:t>provided</w:t>
      </w:r>
      <w:r w:rsidRPr="53E2A3AC">
        <w:rPr>
          <w:sz w:val="24"/>
          <w:szCs w:val="24"/>
        </w:rPr>
        <w:t>. These difficulties can be age related and may fluctuate over time. Many children and young people with vision impairment (VI), hearing impairment (HI) or a multi-sensory impairment (MSI) will require specialist support and/or equipment to access their learning, or support</w:t>
      </w:r>
      <w:r w:rsidR="6BC21734" w:rsidRPr="53E2A3AC">
        <w:rPr>
          <w:sz w:val="24"/>
          <w:szCs w:val="24"/>
        </w:rPr>
        <w:t xml:space="preserve"> to function within their home environment</w:t>
      </w:r>
      <w:r w:rsidRPr="53E2A3AC">
        <w:rPr>
          <w:sz w:val="24"/>
          <w:szCs w:val="24"/>
        </w:rPr>
        <w: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w:t>
      </w:r>
    </w:p>
    <w:p w14:paraId="66204FF1" w14:textId="77777777" w:rsidR="00035489" w:rsidRPr="00035489" w:rsidRDefault="00035489" w:rsidP="00035489">
      <w:pPr>
        <w:pStyle w:val="ListParagraph"/>
        <w:ind w:left="360"/>
        <w:rPr>
          <w:sz w:val="24"/>
          <w:szCs w:val="24"/>
        </w:rPr>
      </w:pPr>
    </w:p>
    <w:p w14:paraId="55C05726" w14:textId="77777777" w:rsidR="00F64C1D" w:rsidRDefault="00F64C1D" w:rsidP="00FD7D29">
      <w:pPr>
        <w:ind w:left="360"/>
        <w:rPr>
          <w:sz w:val="24"/>
        </w:rPr>
      </w:pPr>
      <w:r w:rsidRPr="00F64C1D">
        <w:rPr>
          <w:sz w:val="24"/>
        </w:rPr>
        <w:lastRenderedPageBreak/>
        <w:t xml:space="preserve">Some children and young people with a physical disability (PD) require additional ongoing support and equipment to access all the opportunities available to their peers. </w:t>
      </w:r>
    </w:p>
    <w:p w14:paraId="737253D6" w14:textId="473C3119" w:rsidR="00F64C1D" w:rsidRDefault="00F64C1D" w:rsidP="00FD7D29">
      <w:pPr>
        <w:ind w:left="360"/>
        <w:rPr>
          <w:sz w:val="24"/>
        </w:rPr>
      </w:pPr>
      <w:r w:rsidRPr="00F64C1D">
        <w:rPr>
          <w:sz w:val="24"/>
        </w:rPr>
        <w:t>These four broad areas provide an overview of the range of needs present in our school. Once a child’s needs hav</w:t>
      </w:r>
      <w:r w:rsidR="00035489">
        <w:rPr>
          <w:sz w:val="24"/>
        </w:rPr>
        <w:t>e been identified, the SENDCo</w:t>
      </w:r>
      <w:r w:rsidRPr="00F64C1D">
        <w:rPr>
          <w:sz w:val="24"/>
        </w:rPr>
        <w:t>, with parents</w:t>
      </w:r>
      <w:r w:rsidR="00D33713">
        <w:rPr>
          <w:sz w:val="24"/>
        </w:rPr>
        <w:t>/carers</w:t>
      </w:r>
      <w:r w:rsidRPr="00F64C1D">
        <w:rPr>
          <w:sz w:val="24"/>
        </w:rPr>
        <w:t xml:space="preserve"> and the child (if appropriate), decide upon the support to be provided and the action the school needs to take. The needs of the whole child will be taken into consideration during this process. </w:t>
      </w:r>
    </w:p>
    <w:p w14:paraId="49C28A30" w14:textId="50D9CDBC" w:rsidR="00E70CF2" w:rsidRPr="00DC187D" w:rsidRDefault="00E70CF2" w:rsidP="2BF08C97">
      <w:pPr>
        <w:ind w:left="360"/>
        <w:rPr>
          <w:sz w:val="2"/>
          <w:szCs w:val="2"/>
        </w:rPr>
      </w:pPr>
    </w:p>
    <w:p w14:paraId="0719E2BC" w14:textId="608E2F89" w:rsidR="00F64C1D" w:rsidRDefault="00F64C1D" w:rsidP="00FD7D29">
      <w:pPr>
        <w:ind w:left="360"/>
        <w:rPr>
          <w:sz w:val="24"/>
        </w:rPr>
      </w:pPr>
      <w:r w:rsidRPr="00F64C1D">
        <w:rPr>
          <w:sz w:val="24"/>
        </w:rPr>
        <w:t xml:space="preserve">The following needs are </w:t>
      </w:r>
      <w:r w:rsidRPr="00FD7D29">
        <w:rPr>
          <w:b/>
          <w:sz w:val="24"/>
        </w:rPr>
        <w:t>NOT</w:t>
      </w:r>
      <w:r w:rsidRPr="00F64C1D">
        <w:rPr>
          <w:sz w:val="24"/>
        </w:rPr>
        <w:t xml:space="preserve"> considered to be SEND but they may impact on a child’s progress and attainment:  </w:t>
      </w:r>
    </w:p>
    <w:p w14:paraId="482F369C" w14:textId="77777777" w:rsidR="00F64C1D" w:rsidRPr="00F64C1D" w:rsidRDefault="00F64C1D" w:rsidP="00F64C1D">
      <w:pPr>
        <w:pStyle w:val="ListParagraph"/>
        <w:numPr>
          <w:ilvl w:val="0"/>
          <w:numId w:val="17"/>
        </w:numPr>
        <w:rPr>
          <w:sz w:val="24"/>
        </w:rPr>
      </w:pPr>
      <w:r w:rsidRPr="00F64C1D">
        <w:rPr>
          <w:sz w:val="24"/>
        </w:rPr>
        <w:t xml:space="preserve">Attendance and Punctuality </w:t>
      </w:r>
    </w:p>
    <w:p w14:paraId="08448363" w14:textId="77777777" w:rsidR="00F64C1D" w:rsidRPr="00F64C1D" w:rsidRDefault="00F64C1D" w:rsidP="00F64C1D">
      <w:pPr>
        <w:pStyle w:val="ListParagraph"/>
        <w:numPr>
          <w:ilvl w:val="0"/>
          <w:numId w:val="17"/>
        </w:numPr>
        <w:rPr>
          <w:sz w:val="24"/>
        </w:rPr>
      </w:pPr>
      <w:r w:rsidRPr="00F64C1D">
        <w:rPr>
          <w:sz w:val="24"/>
        </w:rPr>
        <w:t xml:space="preserve">Health and Welfare </w:t>
      </w:r>
    </w:p>
    <w:p w14:paraId="3240679A" w14:textId="77777777" w:rsidR="00F64C1D" w:rsidRPr="00F64C1D" w:rsidRDefault="00F64C1D" w:rsidP="00F64C1D">
      <w:pPr>
        <w:pStyle w:val="ListParagraph"/>
        <w:numPr>
          <w:ilvl w:val="0"/>
          <w:numId w:val="17"/>
        </w:numPr>
        <w:rPr>
          <w:sz w:val="24"/>
        </w:rPr>
      </w:pPr>
      <w:r w:rsidRPr="00F64C1D">
        <w:rPr>
          <w:sz w:val="24"/>
        </w:rPr>
        <w:t xml:space="preserve">EAL  </w:t>
      </w:r>
    </w:p>
    <w:p w14:paraId="6F4EB72A" w14:textId="77777777" w:rsidR="00F64C1D" w:rsidRPr="00F64C1D" w:rsidRDefault="00F64C1D" w:rsidP="00F64C1D">
      <w:pPr>
        <w:pStyle w:val="ListParagraph"/>
        <w:numPr>
          <w:ilvl w:val="0"/>
          <w:numId w:val="17"/>
        </w:numPr>
        <w:rPr>
          <w:sz w:val="24"/>
        </w:rPr>
      </w:pPr>
      <w:r w:rsidRPr="00F64C1D">
        <w:rPr>
          <w:sz w:val="24"/>
        </w:rPr>
        <w:t xml:space="preserve">Receiving a pupil premium allowance </w:t>
      </w:r>
    </w:p>
    <w:p w14:paraId="0C2CD699" w14:textId="77777777" w:rsidR="00F64C1D" w:rsidRPr="00F64C1D" w:rsidRDefault="00F64C1D" w:rsidP="00F64C1D">
      <w:pPr>
        <w:pStyle w:val="ListParagraph"/>
        <w:numPr>
          <w:ilvl w:val="0"/>
          <w:numId w:val="17"/>
        </w:numPr>
        <w:rPr>
          <w:sz w:val="24"/>
        </w:rPr>
      </w:pPr>
      <w:r w:rsidRPr="00F64C1D">
        <w:rPr>
          <w:sz w:val="24"/>
        </w:rPr>
        <w:t xml:space="preserve">Being a looked after child  </w:t>
      </w:r>
    </w:p>
    <w:p w14:paraId="349B85F8" w14:textId="36A7CD11" w:rsidR="00F64C1D" w:rsidRPr="00F64C1D" w:rsidRDefault="00F64C1D" w:rsidP="7C18AC88">
      <w:pPr>
        <w:pStyle w:val="ListParagraph"/>
        <w:numPr>
          <w:ilvl w:val="0"/>
          <w:numId w:val="17"/>
        </w:numPr>
        <w:rPr>
          <w:sz w:val="24"/>
          <w:szCs w:val="24"/>
        </w:rPr>
      </w:pPr>
      <w:r w:rsidRPr="7C18AC88">
        <w:rPr>
          <w:sz w:val="24"/>
          <w:szCs w:val="24"/>
        </w:rPr>
        <w:t xml:space="preserve">Being a child of </w:t>
      </w:r>
      <w:r w:rsidR="6A6C558C" w:rsidRPr="7C18AC88">
        <w:rPr>
          <w:sz w:val="24"/>
          <w:szCs w:val="24"/>
        </w:rPr>
        <w:t>a service member</w:t>
      </w:r>
    </w:p>
    <w:p w14:paraId="19C581C0" w14:textId="77777777" w:rsidR="00B32B14" w:rsidRDefault="00F64C1D" w:rsidP="00FD7D29">
      <w:pPr>
        <w:ind w:left="360"/>
        <w:rPr>
          <w:sz w:val="24"/>
        </w:rPr>
      </w:pPr>
      <w:r w:rsidRPr="00F64C1D">
        <w:rPr>
          <w:sz w:val="24"/>
        </w:rPr>
        <w:t>These issues are monitored by the school for every child where relevant.</w:t>
      </w:r>
    </w:p>
    <w:p w14:paraId="0E84778B" w14:textId="77777777" w:rsidR="007A55AD" w:rsidRPr="007A55AD" w:rsidRDefault="007A55AD" w:rsidP="2BF08C97">
      <w:pPr>
        <w:ind w:left="360"/>
        <w:rPr>
          <w:color w:val="C00000"/>
          <w:sz w:val="24"/>
          <w:szCs w:val="24"/>
        </w:rPr>
      </w:pPr>
      <w:r w:rsidRPr="2BF08C97">
        <w:rPr>
          <w:b/>
          <w:bCs/>
          <w:color w:val="C00000"/>
          <w:sz w:val="24"/>
          <w:szCs w:val="24"/>
        </w:rPr>
        <w:t>A graduated approach to SEND Support</w:t>
      </w:r>
    </w:p>
    <w:p w14:paraId="782BA447" w14:textId="08DE1ECD" w:rsidR="007A55AD" w:rsidRDefault="007A55AD" w:rsidP="7C18AC88">
      <w:pPr>
        <w:ind w:left="360"/>
        <w:rPr>
          <w:sz w:val="24"/>
          <w:szCs w:val="24"/>
        </w:rPr>
      </w:pPr>
      <w:r w:rsidRPr="53E2A3AC">
        <w:rPr>
          <w:sz w:val="24"/>
          <w:szCs w:val="24"/>
        </w:rPr>
        <w:t>Our approach to SEND support is based on a continuous cycle</w:t>
      </w:r>
      <w:r w:rsidR="00E70CF2" w:rsidRPr="53E2A3AC">
        <w:rPr>
          <w:sz w:val="24"/>
          <w:szCs w:val="24"/>
        </w:rPr>
        <w:t xml:space="preserve"> known as the ‘graduated response’</w:t>
      </w:r>
      <w:r w:rsidRPr="53E2A3AC">
        <w:rPr>
          <w:sz w:val="24"/>
          <w:szCs w:val="24"/>
        </w:rPr>
        <w:t xml:space="preserve">. This is a four-part cycle (assess-plan-do-review) through which earlier actions are revisited, </w:t>
      </w:r>
      <w:r w:rsidR="3667B05A" w:rsidRPr="53E2A3AC">
        <w:rPr>
          <w:sz w:val="24"/>
          <w:szCs w:val="24"/>
        </w:rPr>
        <w:t>refined,</w:t>
      </w:r>
      <w:r w:rsidRPr="53E2A3AC">
        <w:rPr>
          <w:sz w:val="24"/>
          <w:szCs w:val="24"/>
        </w:rPr>
        <w:t xml:space="preserve"> and revised with a growing understanding of the pupils needs and of what supports the pupil in making </w:t>
      </w:r>
      <w:r w:rsidR="6489F14A" w:rsidRPr="53E2A3AC">
        <w:rPr>
          <w:sz w:val="24"/>
          <w:szCs w:val="24"/>
        </w:rPr>
        <w:t>timely progress</w:t>
      </w:r>
      <w:r w:rsidRPr="53E2A3AC">
        <w:rPr>
          <w:sz w:val="24"/>
          <w:szCs w:val="24"/>
        </w:rPr>
        <w:t xml:space="preserve"> and securing good outcomes.</w:t>
      </w:r>
      <w:r w:rsidR="0043083A" w:rsidRPr="53E2A3AC">
        <w:rPr>
          <w:sz w:val="24"/>
          <w:szCs w:val="24"/>
        </w:rPr>
        <w:t xml:space="preserve"> </w:t>
      </w:r>
    </w:p>
    <w:p w14:paraId="2A659370" w14:textId="18E2F901" w:rsidR="30AEC981" w:rsidRDefault="30AEC981" w:rsidP="53E2A3AC">
      <w:pPr>
        <w:ind w:left="360"/>
      </w:pPr>
      <w:r>
        <w:rPr>
          <w:noProof/>
        </w:rPr>
        <w:drawing>
          <wp:anchor distT="0" distB="0" distL="114300" distR="114300" simplePos="0" relativeHeight="251663360" behindDoc="1" locked="0" layoutInCell="1" allowOverlap="1" wp14:anchorId="38ABB33F" wp14:editId="148C167B">
            <wp:simplePos x="0" y="0"/>
            <wp:positionH relativeFrom="column">
              <wp:posOffset>849810</wp:posOffset>
            </wp:positionH>
            <wp:positionV relativeFrom="paragraph">
              <wp:posOffset>43806</wp:posOffset>
            </wp:positionV>
            <wp:extent cx="5295265" cy="4026531"/>
            <wp:effectExtent l="38100" t="38100" r="38735" b="31750"/>
            <wp:wrapTight wrapText="bothSides">
              <wp:wrapPolygon edited="0">
                <wp:start x="-155" y="-204"/>
                <wp:lineTo x="-155" y="21668"/>
                <wp:lineTo x="21680" y="21668"/>
                <wp:lineTo x="21680" y="-204"/>
                <wp:lineTo x="-155" y="-204"/>
              </wp:wrapPolygon>
            </wp:wrapTight>
            <wp:docPr id="859283431" name="Picture 85928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295265" cy="4026531"/>
                    </a:xfrm>
                    <a:prstGeom prst="rect">
                      <a:avLst/>
                    </a:prstGeom>
                    <a:ln w="28575">
                      <a:solidFill>
                        <a:schemeClr val="tx1"/>
                      </a:solidFill>
                      <a:prstDash val="solid"/>
                    </a:ln>
                  </pic:spPr>
                </pic:pic>
              </a:graphicData>
            </a:graphic>
            <wp14:sizeRelH relativeFrom="page">
              <wp14:pctWidth>0</wp14:pctWidth>
            </wp14:sizeRelH>
            <wp14:sizeRelV relativeFrom="page">
              <wp14:pctHeight>0</wp14:pctHeight>
            </wp14:sizeRelV>
          </wp:anchor>
        </w:drawing>
      </w:r>
    </w:p>
    <w:p w14:paraId="6CE5DCB6" w14:textId="77777777" w:rsidR="00DC187D" w:rsidRDefault="00DC187D" w:rsidP="7C18AC88">
      <w:pPr>
        <w:ind w:left="360"/>
        <w:rPr>
          <w:sz w:val="24"/>
          <w:szCs w:val="24"/>
        </w:rPr>
      </w:pPr>
    </w:p>
    <w:p w14:paraId="4BA25E7F" w14:textId="77777777" w:rsidR="00DC187D" w:rsidRDefault="00DC187D" w:rsidP="7C18AC88">
      <w:pPr>
        <w:ind w:left="360"/>
        <w:rPr>
          <w:sz w:val="24"/>
          <w:szCs w:val="24"/>
        </w:rPr>
      </w:pPr>
    </w:p>
    <w:p w14:paraId="179B5623" w14:textId="77777777" w:rsidR="00DC187D" w:rsidRDefault="00DC187D" w:rsidP="7C18AC88">
      <w:pPr>
        <w:ind w:left="360"/>
        <w:rPr>
          <w:sz w:val="24"/>
          <w:szCs w:val="24"/>
        </w:rPr>
      </w:pPr>
    </w:p>
    <w:p w14:paraId="7F71D182" w14:textId="77777777" w:rsidR="00DC187D" w:rsidRDefault="00DC187D" w:rsidP="7C18AC88">
      <w:pPr>
        <w:ind w:left="360"/>
        <w:rPr>
          <w:sz w:val="24"/>
          <w:szCs w:val="24"/>
        </w:rPr>
      </w:pPr>
    </w:p>
    <w:p w14:paraId="4DA8435D" w14:textId="77777777" w:rsidR="00DC187D" w:rsidRDefault="00DC187D" w:rsidP="7C18AC88">
      <w:pPr>
        <w:ind w:left="360"/>
        <w:rPr>
          <w:sz w:val="24"/>
          <w:szCs w:val="24"/>
        </w:rPr>
      </w:pPr>
    </w:p>
    <w:p w14:paraId="1B2A243E" w14:textId="77777777" w:rsidR="00DC187D" w:rsidRDefault="00DC187D" w:rsidP="7C18AC88">
      <w:pPr>
        <w:ind w:left="360"/>
        <w:rPr>
          <w:sz w:val="24"/>
          <w:szCs w:val="24"/>
        </w:rPr>
      </w:pPr>
    </w:p>
    <w:p w14:paraId="0414A868" w14:textId="77777777" w:rsidR="00DC187D" w:rsidRDefault="00DC187D" w:rsidP="7C18AC88">
      <w:pPr>
        <w:ind w:left="360"/>
        <w:rPr>
          <w:sz w:val="24"/>
          <w:szCs w:val="24"/>
        </w:rPr>
      </w:pPr>
    </w:p>
    <w:p w14:paraId="735943CF" w14:textId="77777777" w:rsidR="00DC187D" w:rsidRDefault="00DC187D" w:rsidP="7C18AC88">
      <w:pPr>
        <w:ind w:left="360"/>
        <w:rPr>
          <w:sz w:val="24"/>
          <w:szCs w:val="24"/>
        </w:rPr>
      </w:pPr>
    </w:p>
    <w:p w14:paraId="77229010" w14:textId="77777777" w:rsidR="00DC187D" w:rsidRDefault="00DC187D" w:rsidP="7C18AC88">
      <w:pPr>
        <w:ind w:left="360"/>
        <w:rPr>
          <w:sz w:val="24"/>
          <w:szCs w:val="24"/>
        </w:rPr>
      </w:pPr>
    </w:p>
    <w:p w14:paraId="34204D19" w14:textId="77777777" w:rsidR="00DC187D" w:rsidRDefault="00DC187D" w:rsidP="7C18AC88">
      <w:pPr>
        <w:ind w:left="360"/>
        <w:rPr>
          <w:sz w:val="24"/>
          <w:szCs w:val="24"/>
        </w:rPr>
      </w:pPr>
    </w:p>
    <w:p w14:paraId="209AF54C" w14:textId="48347D87" w:rsidR="00DC187D" w:rsidRDefault="009111B9" w:rsidP="7C18AC88">
      <w:pPr>
        <w:ind w:left="360"/>
        <w:rPr>
          <w:sz w:val="24"/>
          <w:szCs w:val="24"/>
        </w:rPr>
      </w:pPr>
      <w:r>
        <w:rPr>
          <w:noProof/>
          <w:sz w:val="24"/>
          <w:szCs w:val="24"/>
        </w:rPr>
        <mc:AlternateContent>
          <mc:Choice Requires="wps">
            <w:drawing>
              <wp:anchor distT="0" distB="0" distL="114300" distR="114300" simplePos="0" relativeHeight="251664384" behindDoc="0" locked="0" layoutInCell="1" allowOverlap="1" wp14:anchorId="20C08680" wp14:editId="02F8161F">
                <wp:simplePos x="0" y="0"/>
                <wp:positionH relativeFrom="column">
                  <wp:posOffset>5247564</wp:posOffset>
                </wp:positionH>
                <wp:positionV relativeFrom="paragraph">
                  <wp:posOffset>101733</wp:posOffset>
                </wp:positionV>
                <wp:extent cx="777923" cy="539086"/>
                <wp:effectExtent l="0" t="0" r="22225" b="13970"/>
                <wp:wrapNone/>
                <wp:docPr id="230587940" name="Rectangle 1"/>
                <wp:cNvGraphicFramePr/>
                <a:graphic xmlns:a="http://schemas.openxmlformats.org/drawingml/2006/main">
                  <a:graphicData uri="http://schemas.microsoft.com/office/word/2010/wordprocessingShape">
                    <wps:wsp>
                      <wps:cNvSpPr/>
                      <wps:spPr>
                        <a:xfrm>
                          <a:off x="0" y="0"/>
                          <a:ext cx="777923" cy="53908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9859F" id="Rectangle 1" o:spid="_x0000_s1026" style="position:absolute;margin-left:413.2pt;margin-top:8pt;width:61.25pt;height:42.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" fillcolor="white [3212]" strokecolor="white [3212]" strokeweight="1pt"/>
            </w:pict>
          </mc:Fallback>
        </mc:AlternateContent>
      </w:r>
    </w:p>
    <w:p w14:paraId="523BB05C" w14:textId="6BACD566" w:rsidR="00DC187D" w:rsidRDefault="009111B9" w:rsidP="7C18AC88">
      <w:pPr>
        <w:ind w:left="360"/>
        <w:rPr>
          <w:sz w:val="24"/>
          <w:szCs w:val="24"/>
        </w:rPr>
      </w:pPr>
      <w:r>
        <w:rPr>
          <w:noProof/>
          <w:sz w:val="24"/>
          <w:szCs w:val="24"/>
        </w:rPr>
        <mc:AlternateContent>
          <mc:Choice Requires="wps">
            <w:drawing>
              <wp:anchor distT="0" distB="0" distL="114300" distR="114300" simplePos="0" relativeHeight="251665408" behindDoc="0" locked="0" layoutInCell="1" allowOverlap="1" wp14:anchorId="6083A455" wp14:editId="2BB4531F">
                <wp:simplePos x="0" y="0"/>
                <wp:positionH relativeFrom="column">
                  <wp:posOffset>4619767</wp:posOffset>
                </wp:positionH>
                <wp:positionV relativeFrom="paragraph">
                  <wp:posOffset>113371</wp:posOffset>
                </wp:positionV>
                <wp:extent cx="614149" cy="163773"/>
                <wp:effectExtent l="0" t="0" r="14605" b="27305"/>
                <wp:wrapNone/>
                <wp:docPr id="979487765" name="Rectangle 2"/>
                <wp:cNvGraphicFramePr/>
                <a:graphic xmlns:a="http://schemas.openxmlformats.org/drawingml/2006/main">
                  <a:graphicData uri="http://schemas.microsoft.com/office/word/2010/wordprocessingShape">
                    <wps:wsp>
                      <wps:cNvSpPr/>
                      <wps:spPr>
                        <a:xfrm>
                          <a:off x="0" y="0"/>
                          <a:ext cx="614149" cy="1637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1BBF8" id="Rectangle 2" o:spid="_x0000_s1026" style="position:absolute;margin-left:363.75pt;margin-top:8.95pt;width:48.35pt;height:1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" fillcolor="white [3212]" strokecolor="white [3212]" strokeweight="1pt"/>
            </w:pict>
          </mc:Fallback>
        </mc:AlternateContent>
      </w:r>
    </w:p>
    <w:p w14:paraId="5D219C36" w14:textId="77777777" w:rsidR="00DC187D" w:rsidRDefault="00DC187D" w:rsidP="7C18AC88">
      <w:pPr>
        <w:ind w:left="360"/>
        <w:rPr>
          <w:sz w:val="24"/>
          <w:szCs w:val="24"/>
        </w:rPr>
      </w:pPr>
    </w:p>
    <w:p w14:paraId="3BCFA488" w14:textId="56E9A9BD" w:rsidR="0043083A" w:rsidRPr="007A55AD" w:rsidRDefault="0043083A" w:rsidP="7C18AC88">
      <w:pPr>
        <w:ind w:left="360"/>
        <w:rPr>
          <w:sz w:val="24"/>
          <w:szCs w:val="24"/>
        </w:rPr>
      </w:pPr>
      <w:r w:rsidRPr="7C18AC88">
        <w:rPr>
          <w:sz w:val="24"/>
          <w:szCs w:val="24"/>
        </w:rPr>
        <w:lastRenderedPageBreak/>
        <w:t xml:space="preserve">To support our </w:t>
      </w:r>
      <w:r w:rsidR="0BCDF5A0" w:rsidRPr="7C18AC88">
        <w:rPr>
          <w:sz w:val="24"/>
          <w:szCs w:val="24"/>
        </w:rPr>
        <w:t>children,</w:t>
      </w:r>
      <w:r w:rsidRPr="7C18AC88">
        <w:rPr>
          <w:sz w:val="24"/>
          <w:szCs w:val="24"/>
        </w:rPr>
        <w:t xml:space="preserve"> we use a ‘Wave System’. For more information about this please see our ‘Wave System’ document on the school website. </w:t>
      </w:r>
    </w:p>
    <w:p w14:paraId="25A5169F" w14:textId="3474DCF9" w:rsidR="007A55AD" w:rsidRPr="007A55AD" w:rsidRDefault="00394DEA" w:rsidP="2BF08C97">
      <w:pPr>
        <w:ind w:left="360"/>
        <w:rPr>
          <w:b/>
          <w:bCs/>
          <w:color w:val="C00000"/>
          <w:sz w:val="24"/>
          <w:szCs w:val="24"/>
        </w:rPr>
      </w:pPr>
      <w:r w:rsidRPr="2BF08C97">
        <w:rPr>
          <w:b/>
          <w:bCs/>
          <w:color w:val="C00000"/>
          <w:sz w:val="24"/>
          <w:szCs w:val="24"/>
          <w:u w:val="single"/>
        </w:rPr>
        <w:t>Wave 1</w:t>
      </w:r>
      <w:r w:rsidRPr="2BF08C97">
        <w:rPr>
          <w:b/>
          <w:bCs/>
          <w:color w:val="C00000"/>
          <w:sz w:val="24"/>
          <w:szCs w:val="24"/>
        </w:rPr>
        <w:t xml:space="preserve"> - </w:t>
      </w:r>
      <w:r w:rsidR="007A55AD" w:rsidRPr="2BF08C97">
        <w:rPr>
          <w:b/>
          <w:bCs/>
          <w:color w:val="C00000"/>
          <w:sz w:val="24"/>
          <w:szCs w:val="24"/>
        </w:rPr>
        <w:t>Quality First Teaching</w:t>
      </w:r>
      <w:r w:rsidRPr="2BF08C97">
        <w:rPr>
          <w:b/>
          <w:bCs/>
          <w:color w:val="C00000"/>
          <w:sz w:val="24"/>
          <w:szCs w:val="24"/>
        </w:rPr>
        <w:t>:</w:t>
      </w:r>
      <w:r w:rsidR="0043083A" w:rsidRPr="2BF08C97">
        <w:rPr>
          <w:b/>
          <w:bCs/>
          <w:color w:val="C00000"/>
          <w:sz w:val="24"/>
          <w:szCs w:val="24"/>
        </w:rPr>
        <w:t xml:space="preserve"> </w:t>
      </w:r>
    </w:p>
    <w:p w14:paraId="2E835908" w14:textId="77777777" w:rsidR="00117DD8" w:rsidRPr="00FC535D" w:rsidRDefault="007A55AD" w:rsidP="00FC535D">
      <w:pPr>
        <w:pStyle w:val="ListParagraph"/>
        <w:numPr>
          <w:ilvl w:val="0"/>
          <w:numId w:val="35"/>
        </w:numPr>
        <w:rPr>
          <w:sz w:val="24"/>
          <w:szCs w:val="24"/>
        </w:rPr>
      </w:pPr>
      <w:r w:rsidRPr="00FC535D">
        <w:rPr>
          <w:sz w:val="24"/>
          <w:szCs w:val="24"/>
        </w:rPr>
        <w:t xml:space="preserve">Any pupils who are falling significantly below the range of expected academic, and non-academic, achievement in line with predicted performance indicators and grade boundaries will be monitored by the class teacher. </w:t>
      </w:r>
    </w:p>
    <w:p w14:paraId="01CC42CD" w14:textId="43148C72" w:rsidR="00FC535D" w:rsidRPr="00FC535D" w:rsidRDefault="007A55AD" w:rsidP="00FC535D">
      <w:pPr>
        <w:pStyle w:val="ListParagraph"/>
        <w:numPr>
          <w:ilvl w:val="0"/>
          <w:numId w:val="35"/>
        </w:numPr>
        <w:rPr>
          <w:sz w:val="24"/>
          <w:szCs w:val="24"/>
        </w:rPr>
      </w:pPr>
      <w:r w:rsidRPr="7C18AC88">
        <w:rPr>
          <w:sz w:val="24"/>
          <w:szCs w:val="24"/>
        </w:rPr>
        <w:t xml:space="preserve">Once a pupil has been identified as possibly having </w:t>
      </w:r>
      <w:r w:rsidR="0137CE8B" w:rsidRPr="7C18AC88">
        <w:rPr>
          <w:sz w:val="24"/>
          <w:szCs w:val="24"/>
        </w:rPr>
        <w:t>SEND,</w:t>
      </w:r>
      <w:r w:rsidRPr="7C18AC88">
        <w:rPr>
          <w:sz w:val="24"/>
          <w:szCs w:val="24"/>
        </w:rPr>
        <w:t xml:space="preserve"> they will be closely monitored by staff </w:t>
      </w:r>
      <w:r w:rsidR="724623E8" w:rsidRPr="7C18AC88">
        <w:rPr>
          <w:sz w:val="24"/>
          <w:szCs w:val="24"/>
        </w:rPr>
        <w:t>to</w:t>
      </w:r>
      <w:r w:rsidRPr="7C18AC88">
        <w:rPr>
          <w:sz w:val="24"/>
          <w:szCs w:val="24"/>
        </w:rPr>
        <w:t xml:space="preserve"> gauge their level of learning and </w:t>
      </w:r>
      <w:r w:rsidR="22D90175" w:rsidRPr="7C18AC88">
        <w:rPr>
          <w:sz w:val="24"/>
          <w:szCs w:val="24"/>
        </w:rPr>
        <w:t>difficulties</w:t>
      </w:r>
      <w:r w:rsidR="00FC535D" w:rsidRPr="7C18AC88">
        <w:rPr>
          <w:sz w:val="24"/>
          <w:szCs w:val="24"/>
        </w:rPr>
        <w:t>.</w:t>
      </w:r>
    </w:p>
    <w:p w14:paraId="4D925A08" w14:textId="39974C65" w:rsidR="00117DD8" w:rsidRPr="00FC535D" w:rsidRDefault="007A55AD" w:rsidP="00FC535D">
      <w:pPr>
        <w:pStyle w:val="ListParagraph"/>
        <w:numPr>
          <w:ilvl w:val="0"/>
          <w:numId w:val="35"/>
        </w:numPr>
        <w:rPr>
          <w:sz w:val="24"/>
          <w:szCs w:val="24"/>
        </w:rPr>
      </w:pPr>
      <w:r w:rsidRPr="00FC535D">
        <w:rPr>
          <w:sz w:val="24"/>
          <w:szCs w:val="24"/>
        </w:rPr>
        <w:t>The child’s class teacher is responsible and accountable for the progress and development of all the pupils in their class (including where pupils access support from a teaching assistant or specialist staff</w:t>
      </w:r>
      <w:proofErr w:type="gramStart"/>
      <w:r w:rsidRPr="00FC535D">
        <w:rPr>
          <w:sz w:val="24"/>
          <w:szCs w:val="24"/>
        </w:rPr>
        <w:t>).The</w:t>
      </w:r>
      <w:proofErr w:type="gramEnd"/>
      <w:r w:rsidRPr="00FC535D">
        <w:rPr>
          <w:sz w:val="24"/>
          <w:szCs w:val="24"/>
        </w:rPr>
        <w:t xml:space="preserve"> teacher will take steps to provide </w:t>
      </w:r>
      <w:r w:rsidR="00E70CF2">
        <w:rPr>
          <w:sz w:val="24"/>
          <w:szCs w:val="24"/>
        </w:rPr>
        <w:t>adaptive</w:t>
      </w:r>
      <w:r w:rsidRPr="00FC535D">
        <w:rPr>
          <w:sz w:val="24"/>
          <w:szCs w:val="24"/>
        </w:rPr>
        <w:t xml:space="preserve"> learning opportunities that will aid the pupil’s academic progression and enable the teacher to better understand the provision and teaching sty</w:t>
      </w:r>
      <w:r w:rsidR="00117DD8" w:rsidRPr="00FC535D">
        <w:rPr>
          <w:sz w:val="24"/>
          <w:szCs w:val="24"/>
        </w:rPr>
        <w:t xml:space="preserve">le that needs to be applied. </w:t>
      </w:r>
    </w:p>
    <w:p w14:paraId="7A1C2386" w14:textId="77777777" w:rsidR="00117DD8" w:rsidRPr="00FC535D" w:rsidRDefault="007A55AD" w:rsidP="00FC535D">
      <w:pPr>
        <w:pStyle w:val="ListParagraph"/>
        <w:numPr>
          <w:ilvl w:val="0"/>
          <w:numId w:val="35"/>
        </w:numPr>
        <w:rPr>
          <w:sz w:val="24"/>
          <w:szCs w:val="24"/>
        </w:rPr>
      </w:pPr>
      <w:r w:rsidRPr="00FC535D">
        <w:rPr>
          <w:sz w:val="24"/>
          <w:szCs w:val="24"/>
        </w:rPr>
        <w:t xml:space="preserve">The teaching for all pupils is regularly reviewed, including for those children at risk of underachievement. This includes giving teachers access to a range of strategies to identify and support vulnerable pupils. </w:t>
      </w:r>
    </w:p>
    <w:p w14:paraId="5CFD945B" w14:textId="77777777" w:rsidR="00117DD8" w:rsidRPr="00FC535D" w:rsidRDefault="007A55AD" w:rsidP="00FC535D">
      <w:pPr>
        <w:pStyle w:val="ListParagraph"/>
        <w:numPr>
          <w:ilvl w:val="0"/>
          <w:numId w:val="35"/>
        </w:numPr>
        <w:rPr>
          <w:sz w:val="24"/>
          <w:szCs w:val="24"/>
        </w:rPr>
      </w:pPr>
      <w:r w:rsidRPr="00FC535D">
        <w:rPr>
          <w:sz w:val="24"/>
          <w:szCs w:val="24"/>
        </w:rPr>
        <w:t>The SEN</w:t>
      </w:r>
      <w:r w:rsidR="0054463B">
        <w:rPr>
          <w:sz w:val="24"/>
          <w:szCs w:val="24"/>
        </w:rPr>
        <w:t>D</w:t>
      </w:r>
      <w:r w:rsidRPr="00FC535D">
        <w:rPr>
          <w:sz w:val="24"/>
          <w:szCs w:val="24"/>
        </w:rPr>
        <w:t xml:space="preserve">Co will be consulted for support and advice and may wish to observe the pupil in class. </w:t>
      </w:r>
    </w:p>
    <w:p w14:paraId="2B766DFC" w14:textId="16D269EA" w:rsidR="00117DD8" w:rsidRPr="00FC535D" w:rsidRDefault="007A55AD" w:rsidP="00FC535D">
      <w:pPr>
        <w:pStyle w:val="ListParagraph"/>
        <w:numPr>
          <w:ilvl w:val="0"/>
          <w:numId w:val="35"/>
        </w:numPr>
        <w:rPr>
          <w:sz w:val="24"/>
          <w:szCs w:val="24"/>
        </w:rPr>
      </w:pPr>
      <w:r w:rsidRPr="2BF08C97">
        <w:rPr>
          <w:sz w:val="24"/>
          <w:szCs w:val="24"/>
        </w:rPr>
        <w:t>The tea</w:t>
      </w:r>
      <w:r w:rsidR="00035489" w:rsidRPr="2BF08C97">
        <w:rPr>
          <w:sz w:val="24"/>
          <w:szCs w:val="24"/>
        </w:rPr>
        <w:t>cher and SENDCo</w:t>
      </w:r>
      <w:r w:rsidRPr="2BF08C97">
        <w:rPr>
          <w:sz w:val="24"/>
          <w:szCs w:val="24"/>
        </w:rPr>
        <w:t xml:space="preserve"> will consider all the information gathered about the pupil’s progress, alongside national </w:t>
      </w:r>
      <w:r w:rsidR="15B3DF76" w:rsidRPr="2BF08C97">
        <w:rPr>
          <w:sz w:val="24"/>
          <w:szCs w:val="24"/>
        </w:rPr>
        <w:t>data,</w:t>
      </w:r>
      <w:r w:rsidRPr="2BF08C97">
        <w:rPr>
          <w:sz w:val="24"/>
          <w:szCs w:val="24"/>
        </w:rPr>
        <w:t xml:space="preserve"> and expectations of progress. This will include high quality and accurate formative assessments.</w:t>
      </w:r>
    </w:p>
    <w:p w14:paraId="264419AD" w14:textId="49464CCA" w:rsidR="00117DD8" w:rsidRPr="00FC535D" w:rsidRDefault="007A55AD" w:rsidP="00FC535D">
      <w:pPr>
        <w:pStyle w:val="ListParagraph"/>
        <w:numPr>
          <w:ilvl w:val="0"/>
          <w:numId w:val="35"/>
        </w:numPr>
        <w:rPr>
          <w:sz w:val="24"/>
          <w:szCs w:val="24"/>
        </w:rPr>
      </w:pPr>
      <w:r w:rsidRPr="7C18AC88">
        <w:rPr>
          <w:sz w:val="24"/>
          <w:szCs w:val="24"/>
        </w:rPr>
        <w:t xml:space="preserve">If a pupil has recently been removed from the SEND </w:t>
      </w:r>
      <w:r w:rsidR="3077C423" w:rsidRPr="7C18AC88">
        <w:rPr>
          <w:sz w:val="24"/>
          <w:szCs w:val="24"/>
        </w:rPr>
        <w:t>register,</w:t>
      </w:r>
      <w:r w:rsidRPr="7C18AC88">
        <w:rPr>
          <w:sz w:val="24"/>
          <w:szCs w:val="24"/>
        </w:rPr>
        <w:t xml:space="preserve"> they may also fall into this category as continued monitoring will be necessary. </w:t>
      </w:r>
    </w:p>
    <w:p w14:paraId="564F9680" w14:textId="7F5C7737" w:rsidR="00117DD8" w:rsidRPr="00FC535D" w:rsidRDefault="007A55AD" w:rsidP="00FC535D">
      <w:pPr>
        <w:pStyle w:val="ListParagraph"/>
        <w:numPr>
          <w:ilvl w:val="0"/>
          <w:numId w:val="35"/>
        </w:numPr>
        <w:rPr>
          <w:sz w:val="24"/>
          <w:szCs w:val="24"/>
        </w:rPr>
      </w:pPr>
      <w:r w:rsidRPr="2BF08C97">
        <w:rPr>
          <w:sz w:val="24"/>
          <w:szCs w:val="24"/>
        </w:rPr>
        <w:t>Parents</w:t>
      </w:r>
      <w:r w:rsidR="00D33713" w:rsidRPr="2BF08C97">
        <w:rPr>
          <w:sz w:val="24"/>
          <w:szCs w:val="24"/>
        </w:rPr>
        <w:t>/</w:t>
      </w:r>
      <w:r w:rsidR="0FDDB815" w:rsidRPr="2BF08C97">
        <w:rPr>
          <w:sz w:val="24"/>
          <w:szCs w:val="24"/>
        </w:rPr>
        <w:t>C</w:t>
      </w:r>
      <w:r w:rsidR="00D33713" w:rsidRPr="2BF08C97">
        <w:rPr>
          <w:sz w:val="24"/>
          <w:szCs w:val="24"/>
        </w:rPr>
        <w:t>arers</w:t>
      </w:r>
      <w:r w:rsidRPr="2BF08C97">
        <w:rPr>
          <w:sz w:val="24"/>
          <w:szCs w:val="24"/>
        </w:rPr>
        <w:t xml:space="preserve"> will be informed fully of every stage of their child’s development and the circumstances under which they are being monitored. They are encouraged to share information and knowledge with the school. </w:t>
      </w:r>
    </w:p>
    <w:p w14:paraId="1F952F99" w14:textId="77777777" w:rsidR="00117DD8" w:rsidRPr="00FC535D" w:rsidRDefault="007A55AD" w:rsidP="00FC535D">
      <w:pPr>
        <w:pStyle w:val="ListParagraph"/>
        <w:numPr>
          <w:ilvl w:val="0"/>
          <w:numId w:val="35"/>
        </w:numPr>
        <w:rPr>
          <w:sz w:val="24"/>
          <w:szCs w:val="24"/>
        </w:rPr>
      </w:pPr>
      <w:r w:rsidRPr="00FC535D">
        <w:rPr>
          <w:sz w:val="24"/>
          <w:szCs w:val="24"/>
        </w:rPr>
        <w:t>The child is recorded by the school as being under observation due to concern by pare</w:t>
      </w:r>
      <w:r w:rsidR="002D15A7">
        <w:rPr>
          <w:sz w:val="24"/>
          <w:szCs w:val="24"/>
        </w:rPr>
        <w:t xml:space="preserve">nt or teacher, using the </w:t>
      </w:r>
      <w:r w:rsidR="002D15A7" w:rsidRPr="0054463B">
        <w:rPr>
          <w:b/>
          <w:sz w:val="24"/>
          <w:szCs w:val="24"/>
        </w:rPr>
        <w:t>Amblecote</w:t>
      </w:r>
      <w:r w:rsidRPr="0054463B">
        <w:rPr>
          <w:b/>
          <w:sz w:val="24"/>
          <w:szCs w:val="24"/>
        </w:rPr>
        <w:t xml:space="preserve"> SEND First Steps form</w:t>
      </w:r>
      <w:r w:rsidRPr="00FC535D">
        <w:rPr>
          <w:sz w:val="24"/>
          <w:szCs w:val="24"/>
        </w:rPr>
        <w:t>, but this does not place the child on the SEND register. Parents</w:t>
      </w:r>
      <w:r w:rsidR="00D33713">
        <w:rPr>
          <w:sz w:val="24"/>
          <w:szCs w:val="24"/>
        </w:rPr>
        <w:t>/carers</w:t>
      </w:r>
      <w:r w:rsidRPr="00FC535D">
        <w:rPr>
          <w:sz w:val="24"/>
          <w:szCs w:val="24"/>
        </w:rPr>
        <w:t xml:space="preserve"> are given this information. It is recorded by the school as an aid to further progression and for future reference. </w:t>
      </w:r>
    </w:p>
    <w:p w14:paraId="6B62F1B3" w14:textId="4BC0EAF4" w:rsidR="0043083A" w:rsidRPr="00E70CF2" w:rsidRDefault="007A55AD" w:rsidP="00E70CF2">
      <w:pPr>
        <w:pStyle w:val="ListParagraph"/>
        <w:numPr>
          <w:ilvl w:val="0"/>
          <w:numId w:val="35"/>
        </w:numPr>
        <w:rPr>
          <w:sz w:val="24"/>
          <w:szCs w:val="24"/>
        </w:rPr>
      </w:pPr>
      <w:r w:rsidRPr="00FC535D">
        <w:rPr>
          <w:sz w:val="24"/>
          <w:szCs w:val="24"/>
        </w:rPr>
        <w:t>Regular pupil progress meetings will be used to monitor and assess the progress being made by the child. The frequency of these meetings is dependent on the individual child’s needs and the progress being made.</w:t>
      </w:r>
    </w:p>
    <w:p w14:paraId="7D8392A8" w14:textId="43027B51" w:rsidR="00C33336" w:rsidRPr="00E70CF2" w:rsidRDefault="0043083A" w:rsidP="2BF08C97">
      <w:pPr>
        <w:ind w:left="720"/>
        <w:rPr>
          <w:b/>
          <w:bCs/>
          <w:color w:val="C00000"/>
          <w:sz w:val="24"/>
          <w:szCs w:val="24"/>
          <w:u w:val="single"/>
        </w:rPr>
      </w:pPr>
      <w:r w:rsidRPr="2BF08C97">
        <w:rPr>
          <w:b/>
          <w:bCs/>
          <w:color w:val="C00000"/>
          <w:sz w:val="24"/>
          <w:szCs w:val="24"/>
          <w:u w:val="single"/>
        </w:rPr>
        <w:t>Wave 2</w:t>
      </w:r>
      <w:r w:rsidR="00E70CF2" w:rsidRPr="2BF08C97">
        <w:rPr>
          <w:b/>
          <w:bCs/>
          <w:color w:val="C00000"/>
          <w:sz w:val="24"/>
          <w:szCs w:val="24"/>
          <w:u w:val="single"/>
        </w:rPr>
        <w:t>:</w:t>
      </w:r>
    </w:p>
    <w:p w14:paraId="12DFBF99" w14:textId="5871EDC8" w:rsidR="00C33336" w:rsidRDefault="00C33336" w:rsidP="2BF08C97">
      <w:pPr>
        <w:pStyle w:val="ListParagraph"/>
        <w:numPr>
          <w:ilvl w:val="0"/>
          <w:numId w:val="36"/>
        </w:numPr>
        <w:rPr>
          <w:sz w:val="24"/>
          <w:szCs w:val="24"/>
        </w:rPr>
      </w:pPr>
      <w:r w:rsidRPr="2BF08C97">
        <w:rPr>
          <w:sz w:val="24"/>
          <w:szCs w:val="24"/>
        </w:rPr>
        <w:t xml:space="preserve">This recognises pupils who are identified as requiring additional and different help as well as </w:t>
      </w:r>
      <w:r w:rsidR="3236784E" w:rsidRPr="2BF08C97">
        <w:rPr>
          <w:sz w:val="24"/>
          <w:szCs w:val="24"/>
        </w:rPr>
        <w:t xml:space="preserve">requiring </w:t>
      </w:r>
      <w:r w:rsidR="00394DEA" w:rsidRPr="2BF08C97">
        <w:rPr>
          <w:sz w:val="24"/>
          <w:szCs w:val="24"/>
        </w:rPr>
        <w:t>adaptive ways of teaching the</w:t>
      </w:r>
      <w:r w:rsidRPr="2BF08C97">
        <w:rPr>
          <w:sz w:val="24"/>
          <w:szCs w:val="24"/>
        </w:rPr>
        <w:t xml:space="preserve"> curriculum. </w:t>
      </w:r>
      <w:r w:rsidR="00394DEA" w:rsidRPr="2BF08C97">
        <w:rPr>
          <w:sz w:val="24"/>
          <w:szCs w:val="24"/>
        </w:rPr>
        <w:t>T</w:t>
      </w:r>
      <w:r w:rsidRPr="2BF08C97">
        <w:rPr>
          <w:sz w:val="24"/>
          <w:szCs w:val="24"/>
        </w:rPr>
        <w:t xml:space="preserve">he school puts </w:t>
      </w:r>
      <w:r w:rsidR="0062374B" w:rsidRPr="2BF08C97">
        <w:rPr>
          <w:sz w:val="24"/>
          <w:szCs w:val="24"/>
        </w:rPr>
        <w:t>‘in-</w:t>
      </w:r>
      <w:proofErr w:type="spellStart"/>
      <w:r w:rsidR="0062374B" w:rsidRPr="2BF08C97">
        <w:rPr>
          <w:sz w:val="24"/>
          <w:szCs w:val="24"/>
        </w:rPr>
        <w:t>class’</w:t>
      </w:r>
      <w:proofErr w:type="spellEnd"/>
      <w:r w:rsidR="5E9E7023" w:rsidRPr="2BF08C97">
        <w:rPr>
          <w:sz w:val="24"/>
          <w:szCs w:val="24"/>
        </w:rPr>
        <w:t xml:space="preserve"> </w:t>
      </w:r>
      <w:r w:rsidRPr="2BF08C97">
        <w:rPr>
          <w:sz w:val="24"/>
          <w:szCs w:val="24"/>
        </w:rPr>
        <w:t xml:space="preserve">provision in place without reference to regular external advice or without additional resources being provided by the local authority. </w:t>
      </w:r>
    </w:p>
    <w:p w14:paraId="4520C708" w14:textId="688EB1C1" w:rsidR="0074788D" w:rsidRPr="0074788D" w:rsidRDefault="0074788D" w:rsidP="2BF08C97">
      <w:pPr>
        <w:pStyle w:val="ListParagraph"/>
        <w:numPr>
          <w:ilvl w:val="0"/>
          <w:numId w:val="36"/>
        </w:numPr>
        <w:rPr>
          <w:sz w:val="24"/>
          <w:szCs w:val="24"/>
        </w:rPr>
      </w:pPr>
      <w:r w:rsidRPr="2BF08C97">
        <w:rPr>
          <w:sz w:val="24"/>
          <w:szCs w:val="24"/>
        </w:rPr>
        <w:t xml:space="preserve">As soon as there is a concern, the teacher completes </w:t>
      </w:r>
      <w:r w:rsidR="551DB2F8" w:rsidRPr="2BF08C97">
        <w:rPr>
          <w:sz w:val="24"/>
          <w:szCs w:val="24"/>
        </w:rPr>
        <w:t>further assessments, e.g. Literacy Gold – Dyslexic screener, NAPA phonic screener</w:t>
      </w:r>
      <w:r w:rsidR="4571B965" w:rsidRPr="2BF08C97">
        <w:rPr>
          <w:sz w:val="24"/>
          <w:szCs w:val="24"/>
        </w:rPr>
        <w:t xml:space="preserve">. </w:t>
      </w:r>
      <w:r w:rsidRPr="2BF08C97">
        <w:rPr>
          <w:sz w:val="24"/>
          <w:szCs w:val="24"/>
        </w:rPr>
        <w:t>Th</w:t>
      </w:r>
      <w:r w:rsidR="16EB03D9" w:rsidRPr="2BF08C97">
        <w:rPr>
          <w:sz w:val="24"/>
          <w:szCs w:val="24"/>
        </w:rPr>
        <w:t xml:space="preserve">ese assessments will identify learning gaps/difficulties </w:t>
      </w:r>
      <w:r w:rsidRPr="2BF08C97">
        <w:rPr>
          <w:sz w:val="24"/>
          <w:szCs w:val="24"/>
        </w:rPr>
        <w:t xml:space="preserve">and inform the child’s next steps in learning via an Individual Target Plan (ITP). </w:t>
      </w:r>
    </w:p>
    <w:p w14:paraId="73D44A8B" w14:textId="5E098BB9" w:rsidR="00C33336" w:rsidRDefault="00C33336" w:rsidP="0062374B">
      <w:pPr>
        <w:pStyle w:val="ListParagraph"/>
        <w:numPr>
          <w:ilvl w:val="0"/>
          <w:numId w:val="36"/>
        </w:numPr>
        <w:rPr>
          <w:sz w:val="24"/>
        </w:rPr>
      </w:pPr>
      <w:r w:rsidRPr="0062374B">
        <w:rPr>
          <w:sz w:val="24"/>
        </w:rPr>
        <w:t>Class/subject teachers will collaborate with the SEN</w:t>
      </w:r>
      <w:r w:rsidR="0062374B">
        <w:rPr>
          <w:sz w:val="24"/>
        </w:rPr>
        <w:t>D</w:t>
      </w:r>
      <w:r w:rsidR="00035489">
        <w:rPr>
          <w:sz w:val="24"/>
        </w:rPr>
        <w:t>Co</w:t>
      </w:r>
      <w:r w:rsidRPr="0062374B">
        <w:rPr>
          <w:sz w:val="24"/>
        </w:rPr>
        <w:t xml:space="preserve"> on the monitoring of progress and then evidence gathering and identification if that is required. </w:t>
      </w:r>
    </w:p>
    <w:p w14:paraId="34670756" w14:textId="4FFB80E8" w:rsidR="00C33336" w:rsidRPr="0062374B" w:rsidRDefault="00C33336" w:rsidP="2BF08C97">
      <w:pPr>
        <w:pStyle w:val="ListParagraph"/>
        <w:numPr>
          <w:ilvl w:val="0"/>
          <w:numId w:val="36"/>
        </w:numPr>
        <w:rPr>
          <w:sz w:val="24"/>
          <w:szCs w:val="24"/>
        </w:rPr>
      </w:pPr>
      <w:r w:rsidRPr="2BF08C97">
        <w:rPr>
          <w:sz w:val="24"/>
          <w:szCs w:val="24"/>
        </w:rPr>
        <w:lastRenderedPageBreak/>
        <w:t>Once the SEN</w:t>
      </w:r>
      <w:r w:rsidR="0062374B" w:rsidRPr="2BF08C97">
        <w:rPr>
          <w:sz w:val="24"/>
          <w:szCs w:val="24"/>
        </w:rPr>
        <w:t>D</w:t>
      </w:r>
      <w:r w:rsidRPr="2BF08C97">
        <w:rPr>
          <w:sz w:val="24"/>
          <w:szCs w:val="24"/>
        </w:rPr>
        <w:t>Co has been notified she will make her own assessment through reviewing the evidence of identification supplied by the teacher. With this knowledge</w:t>
      </w:r>
      <w:r w:rsidR="0062374B" w:rsidRPr="2BF08C97">
        <w:rPr>
          <w:sz w:val="24"/>
          <w:szCs w:val="24"/>
        </w:rPr>
        <w:t>,</w:t>
      </w:r>
      <w:r w:rsidRPr="2BF08C97">
        <w:rPr>
          <w:sz w:val="24"/>
          <w:szCs w:val="24"/>
        </w:rPr>
        <w:t xml:space="preserve"> the SEN</w:t>
      </w:r>
      <w:r w:rsidR="0062374B" w:rsidRPr="2BF08C97">
        <w:rPr>
          <w:sz w:val="24"/>
          <w:szCs w:val="24"/>
        </w:rPr>
        <w:t>D</w:t>
      </w:r>
      <w:r w:rsidRPr="2BF08C97">
        <w:rPr>
          <w:sz w:val="24"/>
          <w:szCs w:val="24"/>
        </w:rPr>
        <w:t>Co</w:t>
      </w:r>
      <w:r w:rsidR="00935C32" w:rsidRPr="2BF08C97">
        <w:rPr>
          <w:sz w:val="24"/>
          <w:szCs w:val="24"/>
        </w:rPr>
        <w:t xml:space="preserve"> </w:t>
      </w:r>
      <w:r w:rsidRPr="2BF08C97">
        <w:rPr>
          <w:sz w:val="24"/>
          <w:szCs w:val="24"/>
        </w:rPr>
        <w:t xml:space="preserve">and </w:t>
      </w:r>
      <w:r w:rsidR="0062374B" w:rsidRPr="2BF08C97">
        <w:rPr>
          <w:sz w:val="24"/>
          <w:szCs w:val="24"/>
        </w:rPr>
        <w:t>Phase Leaders</w:t>
      </w:r>
      <w:r w:rsidRPr="2BF08C97">
        <w:rPr>
          <w:sz w:val="24"/>
          <w:szCs w:val="24"/>
        </w:rPr>
        <w:t xml:space="preserve"> can help with planning for future in-school support. Action that has already been taken is reviewed and altered in line with the new findings. </w:t>
      </w:r>
    </w:p>
    <w:p w14:paraId="4F4F01A9" w14:textId="37CD67A0" w:rsidR="00C33336" w:rsidRPr="0013088E" w:rsidRDefault="00C33336" w:rsidP="2BF08C97">
      <w:pPr>
        <w:pStyle w:val="ListParagraph"/>
        <w:numPr>
          <w:ilvl w:val="0"/>
          <w:numId w:val="36"/>
        </w:numPr>
        <w:rPr>
          <w:sz w:val="24"/>
          <w:szCs w:val="24"/>
        </w:rPr>
      </w:pPr>
      <w:r w:rsidRPr="2BF08C97">
        <w:rPr>
          <w:sz w:val="24"/>
          <w:szCs w:val="24"/>
        </w:rPr>
        <w:t xml:space="preserve">ITP’s </w:t>
      </w:r>
      <w:r w:rsidR="33D78D14" w:rsidRPr="2BF08C97">
        <w:rPr>
          <w:sz w:val="24"/>
          <w:szCs w:val="24"/>
        </w:rPr>
        <w:t xml:space="preserve">show full use of </w:t>
      </w:r>
      <w:r w:rsidR="59D59217" w:rsidRPr="2BF08C97">
        <w:rPr>
          <w:sz w:val="24"/>
          <w:szCs w:val="24"/>
        </w:rPr>
        <w:t>the graduated approach – Assess, Plan, Do, Review</w:t>
      </w:r>
      <w:r w:rsidR="2FC9D1A2" w:rsidRPr="2BF08C97">
        <w:rPr>
          <w:sz w:val="24"/>
          <w:szCs w:val="24"/>
        </w:rPr>
        <w:t xml:space="preserve">. Staff can monitor whether intervention is effective, and that progress is being achieved. </w:t>
      </w:r>
      <w:r w:rsidR="0013088E" w:rsidRPr="2BF08C97">
        <w:rPr>
          <w:sz w:val="24"/>
          <w:szCs w:val="24"/>
        </w:rPr>
        <w:t>P</w:t>
      </w:r>
      <w:r w:rsidRPr="2BF08C97">
        <w:rPr>
          <w:sz w:val="24"/>
          <w:szCs w:val="24"/>
        </w:rPr>
        <w:t xml:space="preserve">arents are informed and consulted at every stage. </w:t>
      </w:r>
    </w:p>
    <w:p w14:paraId="02F2C34E" w14:textId="7E13B402" w:rsidR="00C33336" w:rsidRPr="00394DEA" w:rsidRDefault="00C33336" w:rsidP="00C33336">
      <w:pPr>
        <w:pStyle w:val="ListParagraph"/>
        <w:numPr>
          <w:ilvl w:val="0"/>
          <w:numId w:val="36"/>
        </w:numPr>
        <w:rPr>
          <w:sz w:val="24"/>
        </w:rPr>
      </w:pPr>
      <w:r w:rsidRPr="00935C32">
        <w:rPr>
          <w:sz w:val="24"/>
        </w:rPr>
        <w:t>This should be seen as a transitory stage. Whilst on this level of support</w:t>
      </w:r>
      <w:r w:rsidR="00935C32" w:rsidRPr="00935C32">
        <w:rPr>
          <w:sz w:val="24"/>
        </w:rPr>
        <w:t>,</w:t>
      </w:r>
      <w:r w:rsidRPr="00935C32">
        <w:rPr>
          <w:sz w:val="24"/>
        </w:rPr>
        <w:t xml:space="preserve"> we will be involved in identifying if the child does have specific SEND or is underachieving because of other factors. </w:t>
      </w:r>
    </w:p>
    <w:p w14:paraId="3564C60F" w14:textId="54ED9C3F" w:rsidR="00C33336" w:rsidRPr="00394DEA" w:rsidRDefault="0043083A" w:rsidP="2BF08C97">
      <w:pPr>
        <w:ind w:left="720"/>
        <w:rPr>
          <w:b/>
          <w:bCs/>
          <w:color w:val="C00000"/>
          <w:sz w:val="24"/>
          <w:szCs w:val="24"/>
          <w:u w:val="single"/>
        </w:rPr>
      </w:pPr>
      <w:r w:rsidRPr="2BF08C97">
        <w:rPr>
          <w:b/>
          <w:bCs/>
          <w:color w:val="C00000"/>
          <w:sz w:val="24"/>
          <w:szCs w:val="24"/>
          <w:u w:val="single"/>
        </w:rPr>
        <w:t>Wave 3</w:t>
      </w:r>
      <w:r w:rsidR="00394DEA" w:rsidRPr="2BF08C97">
        <w:rPr>
          <w:b/>
          <w:bCs/>
          <w:color w:val="C00000"/>
          <w:sz w:val="24"/>
          <w:szCs w:val="24"/>
          <w:u w:val="single"/>
        </w:rPr>
        <w:t>:</w:t>
      </w:r>
    </w:p>
    <w:p w14:paraId="01E802BF" w14:textId="72E8162D" w:rsidR="00C33336" w:rsidRPr="00C33336" w:rsidRDefault="00C33336" w:rsidP="7C18AC88">
      <w:pPr>
        <w:pStyle w:val="ListParagraph"/>
        <w:numPr>
          <w:ilvl w:val="0"/>
          <w:numId w:val="37"/>
        </w:numPr>
        <w:rPr>
          <w:sz w:val="24"/>
          <w:szCs w:val="24"/>
        </w:rPr>
      </w:pPr>
      <w:r w:rsidRPr="7C18AC88">
        <w:rPr>
          <w:sz w:val="24"/>
          <w:szCs w:val="24"/>
        </w:rPr>
        <w:t>When a child</w:t>
      </w:r>
      <w:r w:rsidR="00394DEA">
        <w:rPr>
          <w:sz w:val="24"/>
          <w:szCs w:val="24"/>
        </w:rPr>
        <w:t xml:space="preserve">, </w:t>
      </w:r>
      <w:r w:rsidRPr="7C18AC88">
        <w:rPr>
          <w:sz w:val="24"/>
          <w:szCs w:val="24"/>
        </w:rPr>
        <w:t>identified as having</w:t>
      </w:r>
      <w:r w:rsidR="002327A6" w:rsidRPr="7C18AC88">
        <w:rPr>
          <w:sz w:val="24"/>
          <w:szCs w:val="24"/>
        </w:rPr>
        <w:t xml:space="preserve"> </w:t>
      </w:r>
      <w:r w:rsidRPr="7C18AC88">
        <w:rPr>
          <w:sz w:val="24"/>
          <w:szCs w:val="24"/>
        </w:rPr>
        <w:t>SEND</w:t>
      </w:r>
      <w:r w:rsidR="00394DEA">
        <w:rPr>
          <w:sz w:val="24"/>
          <w:szCs w:val="24"/>
        </w:rPr>
        <w:t>,</w:t>
      </w:r>
      <w:r w:rsidRPr="7C18AC88">
        <w:rPr>
          <w:sz w:val="24"/>
          <w:szCs w:val="24"/>
        </w:rPr>
        <w:t xml:space="preserve"> </w:t>
      </w:r>
      <w:r w:rsidR="00394DEA">
        <w:rPr>
          <w:sz w:val="24"/>
          <w:szCs w:val="24"/>
        </w:rPr>
        <w:t>is not making expected progress after receiving additional provision</w:t>
      </w:r>
      <w:r w:rsidRPr="7C18AC88">
        <w:rPr>
          <w:sz w:val="24"/>
          <w:szCs w:val="24"/>
        </w:rPr>
        <w:t xml:space="preserve"> </w:t>
      </w:r>
      <w:r w:rsidR="00394DEA">
        <w:rPr>
          <w:sz w:val="24"/>
          <w:szCs w:val="24"/>
        </w:rPr>
        <w:t>under</w:t>
      </w:r>
      <w:r w:rsidRPr="7C18AC88">
        <w:rPr>
          <w:sz w:val="24"/>
          <w:szCs w:val="24"/>
        </w:rPr>
        <w:t xml:space="preserve"> </w:t>
      </w:r>
      <w:r w:rsidR="00394DEA">
        <w:rPr>
          <w:sz w:val="24"/>
          <w:szCs w:val="24"/>
        </w:rPr>
        <w:t>Wave 1 and 2,</w:t>
      </w:r>
      <w:r w:rsidRPr="7C18AC88">
        <w:rPr>
          <w:sz w:val="24"/>
          <w:szCs w:val="24"/>
        </w:rPr>
        <w:t xml:space="preserve"> an assessment will be made to further identify specific areas of needs. </w:t>
      </w:r>
    </w:p>
    <w:p w14:paraId="797F4B90" w14:textId="31501BB7" w:rsidR="00C33336" w:rsidRPr="00C33336" w:rsidRDefault="00C33336" w:rsidP="7C18AC88">
      <w:pPr>
        <w:pStyle w:val="ListParagraph"/>
        <w:numPr>
          <w:ilvl w:val="0"/>
          <w:numId w:val="37"/>
        </w:numPr>
        <w:rPr>
          <w:sz w:val="24"/>
          <w:szCs w:val="24"/>
        </w:rPr>
      </w:pPr>
      <w:r w:rsidRPr="7C18AC88">
        <w:rPr>
          <w:sz w:val="24"/>
          <w:szCs w:val="24"/>
        </w:rPr>
        <w:t xml:space="preserve">After discussion with parents or carers, </w:t>
      </w:r>
      <w:r w:rsidR="00394DEA">
        <w:rPr>
          <w:sz w:val="24"/>
          <w:szCs w:val="24"/>
        </w:rPr>
        <w:t>referrals to outside agencies</w:t>
      </w:r>
      <w:r w:rsidRPr="7C18AC88">
        <w:rPr>
          <w:sz w:val="24"/>
          <w:szCs w:val="24"/>
        </w:rPr>
        <w:t xml:space="preserve"> will be requested </w:t>
      </w:r>
      <w:r w:rsidR="00394DEA">
        <w:rPr>
          <w:sz w:val="24"/>
          <w:szCs w:val="24"/>
        </w:rPr>
        <w:t xml:space="preserve">so professional </w:t>
      </w:r>
      <w:r w:rsidRPr="7C18AC88">
        <w:rPr>
          <w:sz w:val="24"/>
          <w:szCs w:val="24"/>
        </w:rPr>
        <w:t>assessments of the child</w:t>
      </w:r>
      <w:r w:rsidR="00394DEA">
        <w:rPr>
          <w:sz w:val="24"/>
          <w:szCs w:val="24"/>
        </w:rPr>
        <w:t xml:space="preserve"> can be made</w:t>
      </w:r>
      <w:r w:rsidRPr="7C18AC88">
        <w:rPr>
          <w:sz w:val="24"/>
          <w:szCs w:val="24"/>
        </w:rPr>
        <w:t xml:space="preserve"> </w:t>
      </w:r>
      <w:r w:rsidR="00394DEA">
        <w:rPr>
          <w:sz w:val="24"/>
          <w:szCs w:val="24"/>
        </w:rPr>
        <w:t>to</w:t>
      </w:r>
      <w:r w:rsidRPr="7C18AC88">
        <w:rPr>
          <w:sz w:val="24"/>
          <w:szCs w:val="24"/>
        </w:rPr>
        <w:t xml:space="preserve"> provide </w:t>
      </w:r>
      <w:r w:rsidR="00394DEA">
        <w:rPr>
          <w:sz w:val="24"/>
          <w:szCs w:val="24"/>
        </w:rPr>
        <w:t xml:space="preserve">more individualised and targeted </w:t>
      </w:r>
      <w:r w:rsidRPr="7C18AC88">
        <w:rPr>
          <w:sz w:val="24"/>
          <w:szCs w:val="24"/>
        </w:rPr>
        <w:t>support</w:t>
      </w:r>
      <w:r w:rsidR="00394DEA">
        <w:rPr>
          <w:sz w:val="24"/>
          <w:szCs w:val="24"/>
        </w:rPr>
        <w:t xml:space="preserve">, recommending </w:t>
      </w:r>
      <w:r w:rsidRPr="7C18AC88">
        <w:rPr>
          <w:sz w:val="24"/>
          <w:szCs w:val="24"/>
        </w:rPr>
        <w:t xml:space="preserve">extended provision, continued </w:t>
      </w:r>
      <w:r w:rsidR="65D7DA92" w:rsidRPr="7C18AC88">
        <w:rPr>
          <w:sz w:val="24"/>
          <w:szCs w:val="24"/>
        </w:rPr>
        <w:t>assessment,</w:t>
      </w:r>
      <w:r w:rsidRPr="7C18AC88">
        <w:rPr>
          <w:sz w:val="24"/>
          <w:szCs w:val="24"/>
        </w:rPr>
        <w:t xml:space="preserve"> and revised action points. </w:t>
      </w:r>
    </w:p>
    <w:p w14:paraId="680A4E5D" w14:textId="0FF85FC4" w:rsidR="007A55AD" w:rsidRPr="00394DEA" w:rsidRDefault="00C33336" w:rsidP="002825BD">
      <w:pPr>
        <w:pStyle w:val="ListParagraph"/>
        <w:numPr>
          <w:ilvl w:val="0"/>
          <w:numId w:val="37"/>
        </w:numPr>
        <w:rPr>
          <w:sz w:val="24"/>
          <w:szCs w:val="24"/>
        </w:rPr>
      </w:pPr>
      <w:r w:rsidRPr="2BF08C97">
        <w:rPr>
          <w:sz w:val="24"/>
          <w:szCs w:val="24"/>
        </w:rPr>
        <w:t>The school will make every effort to ensure that the additional advice provided is put into practice as swiftly as possible and will keep in regular contact with support services and parents regarding progress and targets met. External input may involve support and intervention, for example through specialist teaching or therapy. The school will co</w:t>
      </w:r>
      <w:r w:rsidR="018267A2" w:rsidRPr="2BF08C97">
        <w:rPr>
          <w:sz w:val="24"/>
          <w:szCs w:val="24"/>
        </w:rPr>
        <w:t>-</w:t>
      </w:r>
      <w:r w:rsidRPr="2BF08C97">
        <w:rPr>
          <w:sz w:val="24"/>
          <w:szCs w:val="24"/>
        </w:rPr>
        <w:t>ordinate these actions and will, together with the external professional, monitor, review and evaluate the effectiveness of interventions.</w:t>
      </w:r>
    </w:p>
    <w:p w14:paraId="3606C387" w14:textId="024E0E35" w:rsidR="00C33336" w:rsidRPr="00C33336" w:rsidRDefault="0043083A" w:rsidP="2BF08C97">
      <w:pPr>
        <w:ind w:left="720"/>
        <w:rPr>
          <w:b/>
          <w:bCs/>
          <w:color w:val="C00000"/>
          <w:sz w:val="24"/>
          <w:szCs w:val="24"/>
        </w:rPr>
      </w:pPr>
      <w:r w:rsidRPr="2BF08C97">
        <w:rPr>
          <w:b/>
          <w:bCs/>
          <w:color w:val="C00000"/>
          <w:sz w:val="24"/>
          <w:szCs w:val="24"/>
          <w:u w:val="single"/>
        </w:rPr>
        <w:t>Wave 4</w:t>
      </w:r>
      <w:r w:rsidRPr="2BF08C97">
        <w:rPr>
          <w:b/>
          <w:bCs/>
          <w:color w:val="C00000"/>
          <w:sz w:val="24"/>
          <w:szCs w:val="24"/>
        </w:rPr>
        <w:t xml:space="preserve"> </w:t>
      </w:r>
      <w:r w:rsidR="426C3FB1" w:rsidRPr="2BF08C97">
        <w:rPr>
          <w:b/>
          <w:bCs/>
          <w:color w:val="C00000"/>
          <w:sz w:val="24"/>
          <w:szCs w:val="24"/>
        </w:rPr>
        <w:t xml:space="preserve">- </w:t>
      </w:r>
      <w:r w:rsidR="00C33336" w:rsidRPr="2BF08C97">
        <w:rPr>
          <w:b/>
          <w:bCs/>
          <w:color w:val="C00000"/>
          <w:sz w:val="24"/>
          <w:szCs w:val="24"/>
        </w:rPr>
        <w:t xml:space="preserve">Request for an Education, </w:t>
      </w:r>
      <w:r w:rsidR="122759D8" w:rsidRPr="2BF08C97">
        <w:rPr>
          <w:b/>
          <w:bCs/>
          <w:color w:val="C00000"/>
          <w:sz w:val="24"/>
          <w:szCs w:val="24"/>
        </w:rPr>
        <w:t>Health,</w:t>
      </w:r>
      <w:r w:rsidR="00C33336" w:rsidRPr="2BF08C97">
        <w:rPr>
          <w:b/>
          <w:bCs/>
          <w:color w:val="C00000"/>
          <w:sz w:val="24"/>
          <w:szCs w:val="24"/>
        </w:rPr>
        <w:t xml:space="preserve"> and Care Plan</w:t>
      </w:r>
      <w:r w:rsidR="00394DEA" w:rsidRPr="2BF08C97">
        <w:rPr>
          <w:b/>
          <w:bCs/>
          <w:color w:val="C00000"/>
          <w:sz w:val="24"/>
          <w:szCs w:val="24"/>
        </w:rPr>
        <w:t>:</w:t>
      </w:r>
      <w:r w:rsidR="00C33336" w:rsidRPr="2BF08C97">
        <w:rPr>
          <w:b/>
          <w:bCs/>
          <w:color w:val="C00000"/>
          <w:sz w:val="24"/>
          <w:szCs w:val="24"/>
        </w:rPr>
        <w:t xml:space="preserve"> </w:t>
      </w:r>
    </w:p>
    <w:p w14:paraId="3EEA82FD" w14:textId="77777777" w:rsidR="00C33336" w:rsidRPr="006B201E" w:rsidRDefault="00C33336" w:rsidP="006B201E">
      <w:pPr>
        <w:pStyle w:val="ListParagraph"/>
        <w:numPr>
          <w:ilvl w:val="0"/>
          <w:numId w:val="38"/>
        </w:numPr>
        <w:rPr>
          <w:sz w:val="24"/>
          <w:szCs w:val="24"/>
        </w:rPr>
      </w:pPr>
      <w:r w:rsidRPr="006B201E">
        <w:rPr>
          <w:sz w:val="24"/>
          <w:szCs w:val="24"/>
        </w:rPr>
        <w:t xml:space="preserve">This system develops an integrated assessment and review process from birth to 25 years, leading to a single plan. This plan will involve Education, Health and Care services bringing together the range of support on which children, young people and their families can rely, referred to as the Education Health and Care Plan (EHC). </w:t>
      </w:r>
    </w:p>
    <w:p w14:paraId="4D02C949" w14:textId="3AA032CD" w:rsidR="00C33336" w:rsidRPr="006B201E" w:rsidRDefault="00C33336" w:rsidP="006B201E">
      <w:pPr>
        <w:pStyle w:val="ListParagraph"/>
        <w:numPr>
          <w:ilvl w:val="0"/>
          <w:numId w:val="38"/>
        </w:numPr>
        <w:rPr>
          <w:sz w:val="24"/>
          <w:szCs w:val="24"/>
        </w:rPr>
      </w:pPr>
      <w:r w:rsidRPr="006B201E">
        <w:rPr>
          <w:sz w:val="24"/>
          <w:szCs w:val="24"/>
        </w:rPr>
        <w:t xml:space="preserve">If a child has lifelong or significant </w:t>
      </w:r>
      <w:r w:rsidR="508D2F68" w:rsidRPr="006B201E">
        <w:rPr>
          <w:sz w:val="24"/>
          <w:szCs w:val="24"/>
        </w:rPr>
        <w:t>difficulties,</w:t>
      </w:r>
      <w:r w:rsidRPr="006B201E">
        <w:rPr>
          <w:sz w:val="24"/>
          <w:szCs w:val="24"/>
        </w:rPr>
        <w:t xml:space="preserve"> they may undergo an Education, Health and Care Plan Assessment which is usually requested by the school but can be requested by a parent. This new system is an integrated assessment. The Local Authority will be given information about the child’s progress over time and documentation in relation to the child’s special educational needs. An assessment will occur when the Local Authority believes that the school has taken every step possible to support the child but is unable to provide the level of support needed alone. </w:t>
      </w:r>
    </w:p>
    <w:p w14:paraId="69331942" w14:textId="77777777" w:rsidR="00C33336" w:rsidRPr="006B201E" w:rsidRDefault="00C33336" w:rsidP="006B201E">
      <w:pPr>
        <w:pStyle w:val="ListParagraph"/>
        <w:numPr>
          <w:ilvl w:val="0"/>
          <w:numId w:val="38"/>
        </w:numPr>
        <w:rPr>
          <w:sz w:val="24"/>
          <w:szCs w:val="24"/>
        </w:rPr>
      </w:pPr>
      <w:r w:rsidRPr="006B201E">
        <w:rPr>
          <w:sz w:val="24"/>
          <w:szCs w:val="24"/>
        </w:rPr>
        <w:t xml:space="preserve">The application for an Education, Health and Care assessment will combine information from a variety of sources including:  </w:t>
      </w:r>
    </w:p>
    <w:p w14:paraId="129C5638" w14:textId="77777777" w:rsidR="00C33336" w:rsidRPr="00C33336" w:rsidRDefault="00C33336" w:rsidP="00C33336">
      <w:pPr>
        <w:pStyle w:val="ListParagraph"/>
        <w:numPr>
          <w:ilvl w:val="0"/>
          <w:numId w:val="19"/>
        </w:numPr>
        <w:rPr>
          <w:sz w:val="24"/>
          <w:szCs w:val="24"/>
        </w:rPr>
      </w:pPr>
      <w:r w:rsidRPr="00C33336">
        <w:rPr>
          <w:sz w:val="24"/>
          <w:szCs w:val="24"/>
        </w:rPr>
        <w:t>Parents</w:t>
      </w:r>
    </w:p>
    <w:p w14:paraId="054982A5" w14:textId="77777777" w:rsidR="00C33336" w:rsidRPr="00C33336" w:rsidRDefault="00C33336" w:rsidP="00C33336">
      <w:pPr>
        <w:pStyle w:val="ListParagraph"/>
        <w:numPr>
          <w:ilvl w:val="0"/>
          <w:numId w:val="19"/>
        </w:numPr>
        <w:rPr>
          <w:sz w:val="24"/>
          <w:szCs w:val="24"/>
        </w:rPr>
      </w:pPr>
      <w:r w:rsidRPr="00C33336">
        <w:rPr>
          <w:sz w:val="24"/>
          <w:szCs w:val="24"/>
        </w:rPr>
        <w:t>Teachers</w:t>
      </w:r>
    </w:p>
    <w:p w14:paraId="2FB6908B" w14:textId="77777777" w:rsidR="00C33336" w:rsidRPr="00C33336" w:rsidRDefault="00C33336" w:rsidP="00C33336">
      <w:pPr>
        <w:pStyle w:val="ListParagraph"/>
        <w:numPr>
          <w:ilvl w:val="0"/>
          <w:numId w:val="19"/>
        </w:numPr>
        <w:rPr>
          <w:sz w:val="24"/>
          <w:szCs w:val="24"/>
        </w:rPr>
      </w:pPr>
      <w:r w:rsidRPr="00C33336">
        <w:rPr>
          <w:sz w:val="24"/>
          <w:szCs w:val="24"/>
        </w:rPr>
        <w:t>SEN</w:t>
      </w:r>
      <w:r w:rsidR="0007758D">
        <w:rPr>
          <w:sz w:val="24"/>
          <w:szCs w:val="24"/>
        </w:rPr>
        <w:t>D</w:t>
      </w:r>
      <w:r w:rsidRPr="00C33336">
        <w:rPr>
          <w:sz w:val="24"/>
          <w:szCs w:val="24"/>
        </w:rPr>
        <w:t>Co</w:t>
      </w:r>
    </w:p>
    <w:p w14:paraId="5D17BB7E" w14:textId="77777777" w:rsidR="00C33336" w:rsidRPr="00C33336" w:rsidRDefault="00C33336" w:rsidP="00C33336">
      <w:pPr>
        <w:pStyle w:val="ListParagraph"/>
        <w:numPr>
          <w:ilvl w:val="0"/>
          <w:numId w:val="19"/>
        </w:numPr>
        <w:rPr>
          <w:sz w:val="24"/>
          <w:szCs w:val="24"/>
        </w:rPr>
      </w:pPr>
      <w:r w:rsidRPr="00C33336">
        <w:rPr>
          <w:sz w:val="24"/>
          <w:szCs w:val="24"/>
        </w:rPr>
        <w:t>Health professionals</w:t>
      </w:r>
    </w:p>
    <w:p w14:paraId="3C61373F" w14:textId="77777777" w:rsidR="00C33336" w:rsidRPr="00C33336" w:rsidRDefault="00C33336" w:rsidP="00C33336">
      <w:pPr>
        <w:pStyle w:val="ListParagraph"/>
        <w:numPr>
          <w:ilvl w:val="0"/>
          <w:numId w:val="19"/>
        </w:numPr>
        <w:rPr>
          <w:sz w:val="24"/>
          <w:szCs w:val="24"/>
        </w:rPr>
      </w:pPr>
      <w:r w:rsidRPr="00C33336">
        <w:rPr>
          <w:sz w:val="24"/>
          <w:szCs w:val="24"/>
        </w:rPr>
        <w:t>Care professionals</w:t>
      </w:r>
    </w:p>
    <w:p w14:paraId="49D0B2E9" w14:textId="77777777" w:rsidR="00C33336" w:rsidRPr="00C33336" w:rsidRDefault="00C33336" w:rsidP="00C33336">
      <w:pPr>
        <w:pStyle w:val="ListParagraph"/>
        <w:numPr>
          <w:ilvl w:val="0"/>
          <w:numId w:val="19"/>
        </w:numPr>
        <w:rPr>
          <w:sz w:val="24"/>
          <w:szCs w:val="24"/>
        </w:rPr>
      </w:pPr>
      <w:r w:rsidRPr="00C33336">
        <w:rPr>
          <w:sz w:val="24"/>
          <w:szCs w:val="24"/>
        </w:rPr>
        <w:t>Outside Agencies</w:t>
      </w:r>
    </w:p>
    <w:p w14:paraId="30D9EF2E" w14:textId="77777777" w:rsidR="007A55AD" w:rsidRPr="006B201E" w:rsidRDefault="00C33336" w:rsidP="006B201E">
      <w:pPr>
        <w:pStyle w:val="ListParagraph"/>
        <w:numPr>
          <w:ilvl w:val="0"/>
          <w:numId w:val="39"/>
        </w:numPr>
        <w:rPr>
          <w:sz w:val="24"/>
          <w:szCs w:val="24"/>
        </w:rPr>
      </w:pPr>
      <w:r w:rsidRPr="006B201E">
        <w:rPr>
          <w:sz w:val="24"/>
          <w:szCs w:val="24"/>
        </w:rPr>
        <w:lastRenderedPageBreak/>
        <w:t>Information will be gathered relating to the current provision provided, action points that have been taken and the preliminary outcomes of targets set.</w:t>
      </w:r>
    </w:p>
    <w:p w14:paraId="19219836" w14:textId="77777777" w:rsidR="007A55AD" w:rsidRDefault="007A55AD" w:rsidP="002825BD"/>
    <w:p w14:paraId="6778AE4D" w14:textId="20F2D2EA" w:rsidR="00C33336" w:rsidRPr="00C33336" w:rsidRDefault="00C33336" w:rsidP="2BF08C97">
      <w:pPr>
        <w:ind w:left="720"/>
        <w:rPr>
          <w:b/>
          <w:bCs/>
          <w:color w:val="C00000"/>
          <w:sz w:val="24"/>
          <w:szCs w:val="24"/>
        </w:rPr>
      </w:pPr>
      <w:r w:rsidRPr="2BF08C97">
        <w:rPr>
          <w:b/>
          <w:bCs/>
          <w:color w:val="C00000"/>
          <w:sz w:val="24"/>
          <w:szCs w:val="24"/>
        </w:rPr>
        <w:t xml:space="preserve">Education, </w:t>
      </w:r>
      <w:r w:rsidR="45E7856B" w:rsidRPr="2BF08C97">
        <w:rPr>
          <w:b/>
          <w:bCs/>
          <w:color w:val="C00000"/>
          <w:sz w:val="24"/>
          <w:szCs w:val="24"/>
        </w:rPr>
        <w:t>Health,</w:t>
      </w:r>
      <w:r w:rsidRPr="2BF08C97">
        <w:rPr>
          <w:b/>
          <w:bCs/>
          <w:color w:val="C00000"/>
          <w:sz w:val="24"/>
          <w:szCs w:val="24"/>
        </w:rPr>
        <w:t xml:space="preserve"> and Care Plan </w:t>
      </w:r>
      <w:r w:rsidR="001F61AE" w:rsidRPr="2BF08C97">
        <w:rPr>
          <w:b/>
          <w:bCs/>
          <w:color w:val="C00000"/>
          <w:sz w:val="24"/>
          <w:szCs w:val="24"/>
        </w:rPr>
        <w:t>(EHCP)</w:t>
      </w:r>
    </w:p>
    <w:p w14:paraId="000060D7" w14:textId="1E42625E" w:rsidR="00C33336" w:rsidRDefault="00C33336" w:rsidP="00C33336">
      <w:pPr>
        <w:ind w:left="720"/>
        <w:rPr>
          <w:sz w:val="24"/>
          <w:szCs w:val="24"/>
        </w:rPr>
      </w:pPr>
      <w:r w:rsidRPr="7C18AC88">
        <w:rPr>
          <w:sz w:val="24"/>
          <w:szCs w:val="24"/>
        </w:rPr>
        <w:t xml:space="preserve">Amblecote Primary School will follow the regulations set out in the SEN Code of Practice 0-25 (updated May 2015). Following assessment, an Education, </w:t>
      </w:r>
      <w:r w:rsidR="155C505F" w:rsidRPr="7C18AC88">
        <w:rPr>
          <w:sz w:val="24"/>
          <w:szCs w:val="24"/>
        </w:rPr>
        <w:t>Health,</w:t>
      </w:r>
      <w:r w:rsidRPr="7C18AC88">
        <w:rPr>
          <w:sz w:val="24"/>
          <w:szCs w:val="24"/>
        </w:rPr>
        <w:t xml:space="preserve"> and Care Pla</w:t>
      </w:r>
      <w:r w:rsidR="0007758D" w:rsidRPr="7C18AC88">
        <w:rPr>
          <w:sz w:val="24"/>
          <w:szCs w:val="24"/>
        </w:rPr>
        <w:t>n will be provided by Dudley SEND Team</w:t>
      </w:r>
      <w:r w:rsidRPr="7C18AC88">
        <w:rPr>
          <w:sz w:val="24"/>
          <w:szCs w:val="24"/>
        </w:rPr>
        <w:t xml:space="preserve"> if it is decided that the school cannot provide for the child’s needs on its own. The school and the child’s </w:t>
      </w:r>
      <w:r w:rsidR="001F61AE" w:rsidRPr="7C18AC88">
        <w:rPr>
          <w:sz w:val="24"/>
          <w:szCs w:val="24"/>
        </w:rPr>
        <w:t>parents will be consulted regarding the decision and a draft EHCP will be shared</w:t>
      </w:r>
      <w:r w:rsidRPr="7C18AC88">
        <w:rPr>
          <w:sz w:val="24"/>
          <w:szCs w:val="24"/>
        </w:rPr>
        <w:t>. Parents have the right to appeal against a decision either for or against an Education, Health and Care Plan for their child.</w:t>
      </w:r>
      <w:r w:rsidR="001F61AE" w:rsidRPr="7C18AC88">
        <w:rPr>
          <w:sz w:val="24"/>
          <w:szCs w:val="24"/>
        </w:rPr>
        <w:t xml:space="preserve"> Once all information within the document has been agreed by all parties, the Final Education, </w:t>
      </w:r>
      <w:r w:rsidR="0863AD57" w:rsidRPr="7C18AC88">
        <w:rPr>
          <w:sz w:val="24"/>
          <w:szCs w:val="24"/>
        </w:rPr>
        <w:t>Health,</w:t>
      </w:r>
      <w:r w:rsidR="001F61AE" w:rsidRPr="7C18AC88">
        <w:rPr>
          <w:sz w:val="24"/>
          <w:szCs w:val="24"/>
        </w:rPr>
        <w:t xml:space="preserve"> and Care Plan will be completed.</w:t>
      </w:r>
    </w:p>
    <w:p w14:paraId="4539B417" w14:textId="77777777" w:rsidR="00C33336" w:rsidRPr="00C33336" w:rsidRDefault="00C33336" w:rsidP="00C33336">
      <w:pPr>
        <w:ind w:left="720"/>
        <w:rPr>
          <w:sz w:val="24"/>
          <w:szCs w:val="24"/>
        </w:rPr>
      </w:pPr>
      <w:r w:rsidRPr="00C33336">
        <w:rPr>
          <w:sz w:val="24"/>
          <w:szCs w:val="24"/>
        </w:rPr>
        <w:t xml:space="preserve">Once the Education, Health and Care Plan is completed it will be kept as part of the pupil’s formal record </w:t>
      </w:r>
      <w:r w:rsidR="0062374B">
        <w:rPr>
          <w:sz w:val="24"/>
          <w:szCs w:val="24"/>
        </w:rPr>
        <w:t>and reviewed annually by Amblecote</w:t>
      </w:r>
      <w:r w:rsidR="0007758D">
        <w:rPr>
          <w:sz w:val="24"/>
          <w:szCs w:val="24"/>
        </w:rPr>
        <w:t xml:space="preserve"> Primary School SENDCo</w:t>
      </w:r>
      <w:r w:rsidRPr="00C33336">
        <w:rPr>
          <w:sz w:val="24"/>
          <w:szCs w:val="24"/>
        </w:rPr>
        <w:t xml:space="preserve">, outside agencies, parents and the pupil. The annual review enables provision for the pupil to be evaluated and, where appropriate, for changes to be put in place, for example, reducing or increasing levels of support. </w:t>
      </w:r>
    </w:p>
    <w:p w14:paraId="296FEF7D" w14:textId="77777777" w:rsidR="00C33336" w:rsidRDefault="00C33336" w:rsidP="002825BD"/>
    <w:p w14:paraId="4464762B" w14:textId="057EC948" w:rsidR="00C33336" w:rsidRPr="00C33336" w:rsidRDefault="00C33336" w:rsidP="2BF08C97">
      <w:pPr>
        <w:pStyle w:val="ListParagraph"/>
        <w:numPr>
          <w:ilvl w:val="0"/>
          <w:numId w:val="5"/>
        </w:numPr>
        <w:rPr>
          <w:b/>
          <w:bCs/>
          <w:color w:val="C00000"/>
          <w:sz w:val="24"/>
          <w:szCs w:val="24"/>
        </w:rPr>
      </w:pPr>
      <w:r w:rsidRPr="2BF08C97">
        <w:rPr>
          <w:b/>
          <w:bCs/>
          <w:color w:val="C00000"/>
          <w:sz w:val="24"/>
          <w:szCs w:val="24"/>
        </w:rPr>
        <w:t xml:space="preserve">Access to the curriculum, </w:t>
      </w:r>
      <w:r w:rsidR="7DF05340" w:rsidRPr="2BF08C97">
        <w:rPr>
          <w:b/>
          <w:bCs/>
          <w:color w:val="C00000"/>
          <w:sz w:val="24"/>
          <w:szCs w:val="24"/>
        </w:rPr>
        <w:t>information,</w:t>
      </w:r>
      <w:r w:rsidRPr="2BF08C97">
        <w:rPr>
          <w:b/>
          <w:bCs/>
          <w:color w:val="C00000"/>
          <w:sz w:val="24"/>
          <w:szCs w:val="24"/>
        </w:rPr>
        <w:t xml:space="preserve"> and associated services </w:t>
      </w:r>
    </w:p>
    <w:p w14:paraId="7194DBDC" w14:textId="77777777" w:rsidR="00C33336" w:rsidRDefault="00C33336" w:rsidP="00C33336">
      <w:pPr>
        <w:pStyle w:val="ListParagraph"/>
        <w:ind w:left="360"/>
      </w:pPr>
    </w:p>
    <w:p w14:paraId="4A806A28" w14:textId="77777777" w:rsidR="00C33336" w:rsidRDefault="00C33336" w:rsidP="004967A9">
      <w:pPr>
        <w:pStyle w:val="ListParagraph"/>
        <w:rPr>
          <w:sz w:val="24"/>
        </w:rPr>
      </w:pPr>
      <w:r w:rsidRPr="00C33336">
        <w:rPr>
          <w:sz w:val="24"/>
        </w:rPr>
        <w:t xml:space="preserve">Pupils with SEND will be given access to the curriculum through the specialist SEND provision provided by the school as far as possible, in line with the wishes of their parents and the needs of the individual. </w:t>
      </w:r>
    </w:p>
    <w:p w14:paraId="769D0D3C" w14:textId="77777777" w:rsidR="00C33336" w:rsidRDefault="00C33336" w:rsidP="00C33336">
      <w:pPr>
        <w:pStyle w:val="ListParagraph"/>
        <w:ind w:left="360"/>
        <w:rPr>
          <w:sz w:val="24"/>
        </w:rPr>
      </w:pPr>
    </w:p>
    <w:p w14:paraId="553DA82F" w14:textId="77777777" w:rsidR="00C33336" w:rsidRDefault="00C33336" w:rsidP="004967A9">
      <w:pPr>
        <w:pStyle w:val="ListParagraph"/>
        <w:rPr>
          <w:sz w:val="24"/>
        </w:rPr>
      </w:pPr>
      <w:r w:rsidRPr="00C33336">
        <w:rPr>
          <w:sz w:val="24"/>
        </w:rPr>
        <w:t>Every effort will be made to educate pupils with SEND alongside their peers in a mainstream classroom setting. Where this is not pos</w:t>
      </w:r>
      <w:r w:rsidR="001C7C89">
        <w:rPr>
          <w:sz w:val="24"/>
        </w:rPr>
        <w:t>sible, the SENDCo</w:t>
      </w:r>
      <w:r w:rsidRPr="00C33336">
        <w:rPr>
          <w:sz w:val="24"/>
        </w:rPr>
        <w:t xml:space="preserve"> will consult with the child’s parents for other flexible arrangements to be made. </w:t>
      </w:r>
    </w:p>
    <w:p w14:paraId="54CD245A" w14:textId="77777777" w:rsidR="00C33336" w:rsidRDefault="00C33336" w:rsidP="00C33336">
      <w:pPr>
        <w:pStyle w:val="ListParagraph"/>
        <w:ind w:left="360"/>
        <w:rPr>
          <w:sz w:val="24"/>
        </w:rPr>
      </w:pPr>
    </w:p>
    <w:p w14:paraId="3B50CC5A" w14:textId="2DB383DE" w:rsidR="00C33336" w:rsidRDefault="00C33336" w:rsidP="7C18AC88">
      <w:pPr>
        <w:pStyle w:val="ListParagraph"/>
        <w:rPr>
          <w:sz w:val="24"/>
          <w:szCs w:val="24"/>
        </w:rPr>
      </w:pPr>
      <w:r w:rsidRPr="7C18AC88">
        <w:rPr>
          <w:sz w:val="24"/>
          <w:szCs w:val="24"/>
        </w:rPr>
        <w:t xml:space="preserve">The school curriculum (in line with the new curriculum September 2014) is regularly reviewed by curriculum leaders to ensure that it is accessible to pupils of all levels and </w:t>
      </w:r>
      <w:r w:rsidR="3CE65D45" w:rsidRPr="7C18AC88">
        <w:rPr>
          <w:sz w:val="24"/>
          <w:szCs w:val="24"/>
        </w:rPr>
        <w:t>abilities and</w:t>
      </w:r>
      <w:r w:rsidRPr="7C18AC88">
        <w:rPr>
          <w:sz w:val="24"/>
          <w:szCs w:val="24"/>
        </w:rPr>
        <w:t xml:space="preserve"> supports the learning and progress of all pupils as individuals. This includes learning outside the classroom. </w:t>
      </w:r>
    </w:p>
    <w:p w14:paraId="1231BE67" w14:textId="77777777" w:rsidR="00C33336" w:rsidRDefault="00C33336" w:rsidP="00C33336">
      <w:pPr>
        <w:pStyle w:val="ListParagraph"/>
        <w:ind w:left="360"/>
        <w:rPr>
          <w:sz w:val="24"/>
        </w:rPr>
      </w:pPr>
    </w:p>
    <w:p w14:paraId="19FEE671" w14:textId="77777777" w:rsidR="00C33336" w:rsidRDefault="00C33336" w:rsidP="004967A9">
      <w:pPr>
        <w:pStyle w:val="ListParagraph"/>
        <w:rPr>
          <w:sz w:val="24"/>
        </w:rPr>
      </w:pPr>
      <w:r w:rsidRPr="00C33336">
        <w:rPr>
          <w:sz w:val="24"/>
        </w:rPr>
        <w:t>It is our aim to ensure that all resources and SEND provisions are being used effectively and efficiently wit</w:t>
      </w:r>
      <w:r w:rsidR="001C7C89">
        <w:rPr>
          <w:sz w:val="24"/>
        </w:rPr>
        <w:t xml:space="preserve">hin the school setting </w:t>
      </w:r>
      <w:r w:rsidRPr="00C33336">
        <w:rPr>
          <w:sz w:val="24"/>
        </w:rPr>
        <w:t xml:space="preserve">to support the taught curriculum and enable pupils to achieve the best outcomes. The school does this by:  </w:t>
      </w:r>
    </w:p>
    <w:p w14:paraId="36FEB5B0" w14:textId="77777777" w:rsidR="00C33336" w:rsidRDefault="00C33336" w:rsidP="00C33336">
      <w:pPr>
        <w:pStyle w:val="ListParagraph"/>
        <w:ind w:left="360"/>
        <w:rPr>
          <w:sz w:val="24"/>
        </w:rPr>
      </w:pPr>
    </w:p>
    <w:p w14:paraId="13A4E5B6" w14:textId="45986060" w:rsidR="00C33336" w:rsidRPr="00C33336" w:rsidRDefault="00C33336" w:rsidP="00C33336">
      <w:pPr>
        <w:pStyle w:val="ListParagraph"/>
        <w:numPr>
          <w:ilvl w:val="0"/>
          <w:numId w:val="21"/>
        </w:numPr>
      </w:pPr>
      <w:r w:rsidRPr="7C18AC88">
        <w:rPr>
          <w:sz w:val="24"/>
          <w:szCs w:val="24"/>
        </w:rPr>
        <w:t xml:space="preserve">Keeping all staff fully informed of the special educational needs of any pupils in their charge including sharing progress reports, medical </w:t>
      </w:r>
      <w:r w:rsidR="7C632C41" w:rsidRPr="7C18AC88">
        <w:rPr>
          <w:sz w:val="24"/>
          <w:szCs w:val="24"/>
        </w:rPr>
        <w:t>information,</w:t>
      </w:r>
      <w:r w:rsidRPr="7C18AC88">
        <w:rPr>
          <w:sz w:val="24"/>
          <w:szCs w:val="24"/>
        </w:rPr>
        <w:t xml:space="preserve"> and teacher feedback</w:t>
      </w:r>
      <w:r w:rsidR="67B61FEF" w:rsidRPr="7C18AC88">
        <w:rPr>
          <w:sz w:val="24"/>
          <w:szCs w:val="24"/>
        </w:rPr>
        <w:t>.</w:t>
      </w:r>
      <w:r w:rsidRPr="7C18AC88">
        <w:rPr>
          <w:sz w:val="24"/>
          <w:szCs w:val="24"/>
        </w:rPr>
        <w:t xml:space="preserve">  </w:t>
      </w:r>
    </w:p>
    <w:p w14:paraId="374821DF" w14:textId="03810B4C" w:rsidR="00C33336" w:rsidRPr="00C33336" w:rsidRDefault="00C33336" w:rsidP="00C33336">
      <w:pPr>
        <w:pStyle w:val="ListParagraph"/>
        <w:numPr>
          <w:ilvl w:val="0"/>
          <w:numId w:val="21"/>
        </w:numPr>
      </w:pPr>
      <w:r w:rsidRPr="7C18AC88">
        <w:rPr>
          <w:sz w:val="24"/>
          <w:szCs w:val="24"/>
        </w:rPr>
        <w:t xml:space="preserve">Providing regular training and learning opportunities for staff </w:t>
      </w:r>
      <w:r w:rsidR="15C1DF45" w:rsidRPr="7C18AC88">
        <w:rPr>
          <w:sz w:val="24"/>
          <w:szCs w:val="24"/>
        </w:rPr>
        <w:t>about SEND</w:t>
      </w:r>
      <w:r w:rsidRPr="7C18AC88">
        <w:rPr>
          <w:sz w:val="24"/>
          <w:szCs w:val="24"/>
        </w:rPr>
        <w:t xml:space="preserve"> and SEND teac</w:t>
      </w:r>
      <w:r w:rsidR="001C7C89" w:rsidRPr="7C18AC88">
        <w:rPr>
          <w:sz w:val="24"/>
          <w:szCs w:val="24"/>
        </w:rPr>
        <w:t xml:space="preserve">hing. School staff should be </w:t>
      </w:r>
      <w:r w:rsidR="61CB86E0" w:rsidRPr="7C18AC88">
        <w:rPr>
          <w:sz w:val="24"/>
          <w:szCs w:val="24"/>
        </w:rPr>
        <w:t>up to date</w:t>
      </w:r>
      <w:r w:rsidRPr="7C18AC88">
        <w:rPr>
          <w:sz w:val="24"/>
          <w:szCs w:val="24"/>
        </w:rPr>
        <w:t xml:space="preserve"> with teaching methods which will aid the progress of all pupils including those with SEND</w:t>
      </w:r>
      <w:r w:rsidR="004F056D" w:rsidRPr="7C18AC88">
        <w:rPr>
          <w:sz w:val="24"/>
          <w:szCs w:val="24"/>
        </w:rPr>
        <w:t>. (See S</w:t>
      </w:r>
      <w:r w:rsidRPr="7C18AC88">
        <w:rPr>
          <w:sz w:val="24"/>
          <w:szCs w:val="24"/>
        </w:rPr>
        <w:t>ection 1</w:t>
      </w:r>
      <w:r w:rsidR="004F056D" w:rsidRPr="7C18AC88">
        <w:rPr>
          <w:sz w:val="24"/>
          <w:szCs w:val="24"/>
        </w:rPr>
        <w:t>1,</w:t>
      </w:r>
      <w:r w:rsidRPr="7C18AC88">
        <w:rPr>
          <w:sz w:val="24"/>
          <w:szCs w:val="24"/>
        </w:rPr>
        <w:t xml:space="preserve"> ‘In service training’)  </w:t>
      </w:r>
    </w:p>
    <w:p w14:paraId="74C49AD9" w14:textId="77777777" w:rsidR="00C33336" w:rsidRPr="00C33336" w:rsidRDefault="00C33336" w:rsidP="00C33336">
      <w:pPr>
        <w:pStyle w:val="ListParagraph"/>
        <w:numPr>
          <w:ilvl w:val="0"/>
          <w:numId w:val="21"/>
        </w:numPr>
      </w:pPr>
      <w:r w:rsidRPr="00C33336">
        <w:rPr>
          <w:sz w:val="24"/>
        </w:rPr>
        <w:t>Making use of all class facilities and space</w:t>
      </w:r>
    </w:p>
    <w:p w14:paraId="1C46E6BB" w14:textId="7BEFA73E" w:rsidR="00C33336" w:rsidRPr="00C33336" w:rsidRDefault="00C33336" w:rsidP="00C33336">
      <w:pPr>
        <w:pStyle w:val="ListParagraph"/>
        <w:numPr>
          <w:ilvl w:val="0"/>
          <w:numId w:val="21"/>
        </w:numPr>
      </w:pPr>
      <w:r w:rsidRPr="7C18AC88">
        <w:rPr>
          <w:sz w:val="24"/>
          <w:szCs w:val="24"/>
        </w:rPr>
        <w:t xml:space="preserve">Using in-class interventions and support effectively to ensure that the curriculum is </w:t>
      </w:r>
      <w:r w:rsidR="00AD284A">
        <w:rPr>
          <w:sz w:val="24"/>
          <w:szCs w:val="24"/>
        </w:rPr>
        <w:t>adapted</w:t>
      </w:r>
      <w:r w:rsidRPr="7C18AC88">
        <w:rPr>
          <w:sz w:val="24"/>
          <w:szCs w:val="24"/>
        </w:rPr>
        <w:t xml:space="preserve"> where necessary</w:t>
      </w:r>
      <w:r w:rsidR="40733438" w:rsidRPr="7C18AC88">
        <w:rPr>
          <w:sz w:val="24"/>
          <w:szCs w:val="24"/>
        </w:rPr>
        <w:t>.</w:t>
      </w:r>
      <w:r w:rsidRPr="7C18AC88">
        <w:rPr>
          <w:sz w:val="24"/>
          <w:szCs w:val="24"/>
        </w:rPr>
        <w:t xml:space="preserve">  </w:t>
      </w:r>
    </w:p>
    <w:p w14:paraId="0D2AA568" w14:textId="44F4E501" w:rsidR="00C33336" w:rsidRPr="00C33336" w:rsidRDefault="00C33336" w:rsidP="00C33336">
      <w:pPr>
        <w:pStyle w:val="ListParagraph"/>
        <w:numPr>
          <w:ilvl w:val="0"/>
          <w:numId w:val="21"/>
        </w:numPr>
        <w:rPr>
          <w:sz w:val="24"/>
          <w:szCs w:val="24"/>
        </w:rPr>
      </w:pPr>
      <w:r w:rsidRPr="7C18AC88">
        <w:rPr>
          <w:sz w:val="24"/>
          <w:szCs w:val="24"/>
        </w:rPr>
        <w:lastRenderedPageBreak/>
        <w:t>Making sure that individual or group tuition is available where it is felt that pupils would benefit from this provision. Parents will be made aware of any circumstances in which changes have been made</w:t>
      </w:r>
      <w:r w:rsidR="18B4575F" w:rsidRPr="7C18AC88">
        <w:rPr>
          <w:sz w:val="24"/>
          <w:szCs w:val="24"/>
        </w:rPr>
        <w:t xml:space="preserve">. </w:t>
      </w:r>
    </w:p>
    <w:p w14:paraId="30D7AA69" w14:textId="5A8C4F1D" w:rsidR="007A55AD" w:rsidRDefault="00C33336" w:rsidP="002825BD">
      <w:pPr>
        <w:pStyle w:val="ListParagraph"/>
        <w:numPr>
          <w:ilvl w:val="0"/>
          <w:numId w:val="21"/>
        </w:numPr>
        <w:rPr>
          <w:sz w:val="24"/>
          <w:szCs w:val="24"/>
        </w:rPr>
      </w:pPr>
      <w:r w:rsidRPr="7C18AC88">
        <w:rPr>
          <w:sz w:val="24"/>
          <w:szCs w:val="24"/>
        </w:rPr>
        <w:t xml:space="preserve">Setting annual outcomes that motivate pupils to do their </w:t>
      </w:r>
      <w:r w:rsidR="5AE2D2C6" w:rsidRPr="7C18AC88">
        <w:rPr>
          <w:sz w:val="24"/>
          <w:szCs w:val="24"/>
        </w:rPr>
        <w:t>best and</w:t>
      </w:r>
      <w:r w:rsidRPr="7C18AC88">
        <w:rPr>
          <w:sz w:val="24"/>
          <w:szCs w:val="24"/>
        </w:rPr>
        <w:t xml:space="preserve"> celebrating achievements at all levels</w:t>
      </w:r>
      <w:r w:rsidR="001C7C89" w:rsidRPr="7C18AC88">
        <w:rPr>
          <w:sz w:val="24"/>
          <w:szCs w:val="24"/>
        </w:rPr>
        <w:t>.</w:t>
      </w:r>
    </w:p>
    <w:p w14:paraId="200C457A" w14:textId="77777777" w:rsidR="00E26AB2" w:rsidRPr="00E26AB2" w:rsidRDefault="00E26AB2" w:rsidP="00E26AB2">
      <w:pPr>
        <w:pStyle w:val="ListParagraph"/>
        <w:ind w:left="1080"/>
        <w:rPr>
          <w:sz w:val="24"/>
          <w:szCs w:val="24"/>
        </w:rPr>
      </w:pPr>
    </w:p>
    <w:p w14:paraId="0FED1E7E" w14:textId="77777777" w:rsidR="00C33336" w:rsidRPr="00C33336" w:rsidRDefault="00C33336" w:rsidP="2BF08C97">
      <w:pPr>
        <w:pStyle w:val="ListParagraph"/>
        <w:numPr>
          <w:ilvl w:val="0"/>
          <w:numId w:val="5"/>
        </w:numPr>
        <w:rPr>
          <w:b/>
          <w:bCs/>
          <w:color w:val="C00000"/>
          <w:sz w:val="24"/>
          <w:szCs w:val="24"/>
          <w:u w:val="single"/>
        </w:rPr>
      </w:pPr>
      <w:r w:rsidRPr="2BF08C97">
        <w:rPr>
          <w:b/>
          <w:bCs/>
          <w:color w:val="C00000"/>
          <w:sz w:val="24"/>
          <w:szCs w:val="24"/>
          <w:u w:val="single"/>
        </w:rPr>
        <w:t xml:space="preserve">Inclusion of pupils with SEND </w:t>
      </w:r>
    </w:p>
    <w:p w14:paraId="7196D064" w14:textId="77777777" w:rsidR="00C33336" w:rsidRPr="00C33336" w:rsidRDefault="00C33336" w:rsidP="00C33336">
      <w:pPr>
        <w:pStyle w:val="ListParagraph"/>
        <w:ind w:left="360"/>
        <w:rPr>
          <w:b/>
          <w:sz w:val="28"/>
        </w:rPr>
      </w:pPr>
    </w:p>
    <w:p w14:paraId="1F264807" w14:textId="4B684ACE" w:rsidR="00C33336" w:rsidRPr="00C33336" w:rsidRDefault="00AD284A" w:rsidP="004967A9">
      <w:pPr>
        <w:pStyle w:val="ListParagraph"/>
        <w:rPr>
          <w:sz w:val="24"/>
        </w:rPr>
      </w:pPr>
      <w:r>
        <w:rPr>
          <w:sz w:val="24"/>
        </w:rPr>
        <w:t>The S</w:t>
      </w:r>
      <w:r w:rsidR="00B96F1E">
        <w:rPr>
          <w:sz w:val="24"/>
        </w:rPr>
        <w:t xml:space="preserve">ENDCo, working with the Senior Leadership Team, </w:t>
      </w:r>
      <w:r w:rsidR="00C33336" w:rsidRPr="00C33336">
        <w:rPr>
          <w:sz w:val="24"/>
        </w:rPr>
        <w:t xml:space="preserve">oversee the school’s policy for inclusion and are responsible for ensuring that it is implemented effectively throughout the school. </w:t>
      </w:r>
    </w:p>
    <w:p w14:paraId="34FF1C98" w14:textId="77777777" w:rsidR="00C33336" w:rsidRPr="00C33336" w:rsidRDefault="00C33336" w:rsidP="00C33336">
      <w:pPr>
        <w:pStyle w:val="ListParagraph"/>
        <w:ind w:left="360"/>
        <w:rPr>
          <w:sz w:val="24"/>
        </w:rPr>
      </w:pPr>
    </w:p>
    <w:p w14:paraId="1AE0E023" w14:textId="77777777" w:rsidR="00C33336" w:rsidRPr="00C33336" w:rsidRDefault="00C33336" w:rsidP="004967A9">
      <w:pPr>
        <w:pStyle w:val="ListParagraph"/>
        <w:rPr>
          <w:sz w:val="24"/>
        </w:rPr>
      </w:pPr>
      <w:r w:rsidRPr="00C33336">
        <w:rPr>
          <w:sz w:val="24"/>
        </w:rPr>
        <w:t xml:space="preserve">We aim to optimise opportunities for participation and achievement across all areas of school activity (social, curricular, physical) by:  </w:t>
      </w:r>
    </w:p>
    <w:p w14:paraId="6D072C0D" w14:textId="77777777" w:rsidR="00C33336" w:rsidRPr="00C33336" w:rsidRDefault="00C33336" w:rsidP="00C33336">
      <w:pPr>
        <w:pStyle w:val="ListParagraph"/>
        <w:ind w:left="360"/>
        <w:rPr>
          <w:sz w:val="24"/>
        </w:rPr>
      </w:pPr>
    </w:p>
    <w:p w14:paraId="0881BBCC" w14:textId="77777777" w:rsidR="00C33336" w:rsidRPr="00C33336" w:rsidRDefault="00C33336" w:rsidP="7C18AC88">
      <w:pPr>
        <w:pStyle w:val="ListParagraph"/>
        <w:numPr>
          <w:ilvl w:val="0"/>
          <w:numId w:val="22"/>
        </w:numPr>
        <w:rPr>
          <w:b/>
          <w:bCs/>
          <w:sz w:val="24"/>
          <w:szCs w:val="24"/>
        </w:rPr>
      </w:pPr>
      <w:r w:rsidRPr="7C18AC88">
        <w:rPr>
          <w:sz w:val="24"/>
          <w:szCs w:val="24"/>
        </w:rPr>
        <w:t>Providing a balanced curriculum for all pupils both in and outside of the classroom, including play and interaction at mealtimes and playtimes, and extending to additional activities before or after school, school day trips and residential visits</w:t>
      </w:r>
    </w:p>
    <w:p w14:paraId="01376569" w14:textId="77777777" w:rsidR="00C33336" w:rsidRPr="00C33336" w:rsidRDefault="00C33336" w:rsidP="7C18AC88">
      <w:pPr>
        <w:pStyle w:val="ListParagraph"/>
        <w:numPr>
          <w:ilvl w:val="0"/>
          <w:numId w:val="22"/>
        </w:numPr>
        <w:rPr>
          <w:b/>
          <w:bCs/>
          <w:sz w:val="24"/>
          <w:szCs w:val="24"/>
        </w:rPr>
      </w:pPr>
      <w:r w:rsidRPr="7C18AC88">
        <w:rPr>
          <w:sz w:val="24"/>
          <w:szCs w:val="24"/>
        </w:rPr>
        <w:t>Practicing teaching methods that suit the needs of individual pupils</w:t>
      </w:r>
    </w:p>
    <w:p w14:paraId="48A21919" w14:textId="7577989A" w:rsidR="00C33336" w:rsidRPr="00E26AB2" w:rsidRDefault="00C33336" w:rsidP="7C18AC88">
      <w:pPr>
        <w:pStyle w:val="ListParagraph"/>
        <w:numPr>
          <w:ilvl w:val="0"/>
          <w:numId w:val="22"/>
        </w:numPr>
        <w:rPr>
          <w:b/>
          <w:bCs/>
          <w:sz w:val="24"/>
          <w:szCs w:val="24"/>
        </w:rPr>
      </w:pPr>
      <w:r w:rsidRPr="7C18AC88">
        <w:rPr>
          <w:sz w:val="24"/>
          <w:szCs w:val="24"/>
        </w:rPr>
        <w:t xml:space="preserve">Promoting an inclusive culture throughout our school and encouraging social responsibility and understanding amongst all our pupils </w:t>
      </w:r>
    </w:p>
    <w:p w14:paraId="401061E1" w14:textId="77777777" w:rsidR="00E26AB2" w:rsidRPr="00E26AB2" w:rsidRDefault="00E26AB2" w:rsidP="00E26AB2">
      <w:pPr>
        <w:pStyle w:val="ListParagraph"/>
        <w:ind w:left="1080"/>
        <w:rPr>
          <w:b/>
          <w:bCs/>
          <w:sz w:val="24"/>
          <w:szCs w:val="24"/>
        </w:rPr>
      </w:pPr>
    </w:p>
    <w:p w14:paraId="57B85107" w14:textId="77777777" w:rsidR="0078272C" w:rsidRPr="0078272C" w:rsidRDefault="0078272C" w:rsidP="2BF08C97">
      <w:pPr>
        <w:pStyle w:val="ListParagraph"/>
        <w:numPr>
          <w:ilvl w:val="0"/>
          <w:numId w:val="5"/>
        </w:numPr>
        <w:rPr>
          <w:b/>
          <w:bCs/>
          <w:color w:val="C00000"/>
          <w:sz w:val="24"/>
          <w:szCs w:val="24"/>
          <w:u w:val="single"/>
        </w:rPr>
      </w:pPr>
      <w:r w:rsidRPr="2BF08C97">
        <w:rPr>
          <w:b/>
          <w:bCs/>
          <w:color w:val="C00000"/>
          <w:sz w:val="24"/>
          <w:szCs w:val="24"/>
          <w:u w:val="single"/>
        </w:rPr>
        <w:t xml:space="preserve">Evaluating the success of provision </w:t>
      </w:r>
    </w:p>
    <w:p w14:paraId="6BD18F9B" w14:textId="77777777" w:rsidR="0078272C" w:rsidRPr="0078272C" w:rsidRDefault="0078272C" w:rsidP="0078272C">
      <w:pPr>
        <w:pStyle w:val="ListParagraph"/>
        <w:ind w:left="360"/>
        <w:rPr>
          <w:b/>
          <w:sz w:val="32"/>
        </w:rPr>
      </w:pPr>
    </w:p>
    <w:p w14:paraId="6EC4BC11" w14:textId="77777777" w:rsidR="0078272C" w:rsidRDefault="004967A9" w:rsidP="0078272C">
      <w:pPr>
        <w:pStyle w:val="ListParagraph"/>
        <w:ind w:left="360"/>
        <w:rPr>
          <w:sz w:val="24"/>
        </w:rPr>
      </w:pPr>
      <w:r>
        <w:rPr>
          <w:sz w:val="24"/>
        </w:rPr>
        <w:t>SEND provision at Amblecote</w:t>
      </w:r>
      <w:r w:rsidR="0078272C" w:rsidRPr="0078272C">
        <w:rPr>
          <w:sz w:val="24"/>
        </w:rPr>
        <w:t xml:space="preserve"> Primary School is evaluated against the stated objectives on this policy. Staff, parents/carers and children are all involved in the evaluation process. </w:t>
      </w:r>
    </w:p>
    <w:p w14:paraId="238601FE" w14:textId="77777777" w:rsidR="0078272C" w:rsidRDefault="0078272C" w:rsidP="0078272C">
      <w:pPr>
        <w:pStyle w:val="ListParagraph"/>
        <w:ind w:left="360"/>
        <w:rPr>
          <w:sz w:val="24"/>
        </w:rPr>
      </w:pPr>
    </w:p>
    <w:p w14:paraId="243239DB" w14:textId="63F8EF48" w:rsidR="7C18AC88" w:rsidRDefault="0078272C" w:rsidP="00E26AB2">
      <w:pPr>
        <w:pStyle w:val="ListParagraph"/>
        <w:ind w:left="360"/>
        <w:rPr>
          <w:sz w:val="24"/>
        </w:rPr>
      </w:pPr>
      <w:r w:rsidRPr="0078272C">
        <w:rPr>
          <w:sz w:val="24"/>
        </w:rPr>
        <w:t>Evaluation is ongoing which means that the SEND provision is always the subject of continuous assess</w:t>
      </w:r>
      <w:r w:rsidR="000E11FD">
        <w:rPr>
          <w:sz w:val="24"/>
        </w:rPr>
        <w:t>ment and review. The SENDCo report</w:t>
      </w:r>
      <w:r w:rsidR="00AD284A">
        <w:rPr>
          <w:sz w:val="24"/>
        </w:rPr>
        <w:t>s</w:t>
      </w:r>
      <w:r w:rsidR="000E11FD">
        <w:rPr>
          <w:sz w:val="24"/>
        </w:rPr>
        <w:t xml:space="preserve"> regularly to the SEND Governor as well as the Amblecote</w:t>
      </w:r>
      <w:r w:rsidRPr="0078272C">
        <w:rPr>
          <w:sz w:val="24"/>
        </w:rPr>
        <w:t xml:space="preserve"> Primary School Governing Body.</w:t>
      </w:r>
    </w:p>
    <w:p w14:paraId="0E1E1816" w14:textId="77777777" w:rsidR="00E26AB2" w:rsidRPr="00E26AB2" w:rsidRDefault="00E26AB2" w:rsidP="00E26AB2">
      <w:pPr>
        <w:pStyle w:val="ListParagraph"/>
        <w:ind w:left="360"/>
        <w:rPr>
          <w:b/>
          <w:sz w:val="10"/>
          <w:szCs w:val="8"/>
        </w:rPr>
      </w:pPr>
    </w:p>
    <w:p w14:paraId="304F4996" w14:textId="77777777" w:rsidR="0078272C" w:rsidRPr="005325CE" w:rsidRDefault="0078272C" w:rsidP="2BF08C97">
      <w:pPr>
        <w:pBdr>
          <w:top w:val="single" w:sz="4" w:space="1" w:color="auto"/>
          <w:left w:val="single" w:sz="4" w:space="4" w:color="auto"/>
          <w:bottom w:val="single" w:sz="4" w:space="1" w:color="auto"/>
          <w:right w:val="single" w:sz="4" w:space="4" w:color="auto"/>
        </w:pBdr>
        <w:ind w:left="360"/>
        <w:rPr>
          <w:b/>
          <w:bCs/>
          <w:color w:val="C00000"/>
          <w:sz w:val="24"/>
          <w:szCs w:val="24"/>
        </w:rPr>
      </w:pPr>
      <w:r w:rsidRPr="2BF08C97">
        <w:rPr>
          <w:b/>
          <w:bCs/>
          <w:color w:val="C00000"/>
          <w:sz w:val="24"/>
          <w:szCs w:val="24"/>
        </w:rPr>
        <w:t xml:space="preserve">Example Evidence for Objective 1: Identify the needs of children with SEND as early as possible. </w:t>
      </w:r>
    </w:p>
    <w:p w14:paraId="6D1CE82A" w14:textId="3D66DB28" w:rsidR="0078272C" w:rsidRPr="005325CE" w:rsidRDefault="0078272C" w:rsidP="7C18AC88">
      <w:pPr>
        <w:pStyle w:val="ListParagraph"/>
        <w:numPr>
          <w:ilvl w:val="0"/>
          <w:numId w:val="24"/>
        </w:numPr>
        <w:rPr>
          <w:b/>
          <w:bCs/>
          <w:sz w:val="32"/>
          <w:szCs w:val="32"/>
        </w:rPr>
      </w:pPr>
      <w:r w:rsidRPr="7C18AC88">
        <w:rPr>
          <w:sz w:val="24"/>
          <w:szCs w:val="24"/>
        </w:rPr>
        <w:t>Class teachers will carry out observations of children causin</w:t>
      </w:r>
      <w:r w:rsidR="00F96DFF" w:rsidRPr="7C18AC88">
        <w:rPr>
          <w:sz w:val="24"/>
          <w:szCs w:val="24"/>
        </w:rPr>
        <w:t>g concern and complete a</w:t>
      </w:r>
      <w:r w:rsidR="0085747C" w:rsidRPr="7C18AC88">
        <w:rPr>
          <w:sz w:val="24"/>
          <w:szCs w:val="24"/>
        </w:rPr>
        <w:t xml:space="preserve">n </w:t>
      </w:r>
      <w:r w:rsidR="00F96DFF" w:rsidRPr="7C18AC88">
        <w:rPr>
          <w:b/>
          <w:bCs/>
          <w:sz w:val="24"/>
          <w:szCs w:val="24"/>
        </w:rPr>
        <w:t>Amblecote</w:t>
      </w:r>
      <w:r w:rsidRPr="7C18AC88">
        <w:rPr>
          <w:b/>
          <w:bCs/>
          <w:sz w:val="24"/>
          <w:szCs w:val="24"/>
        </w:rPr>
        <w:t xml:space="preserve"> SEND First Steps </w:t>
      </w:r>
      <w:r w:rsidR="00227B4F" w:rsidRPr="7C18AC88">
        <w:rPr>
          <w:sz w:val="24"/>
          <w:szCs w:val="24"/>
        </w:rPr>
        <w:t>form</w:t>
      </w:r>
      <w:r w:rsidR="00880F74" w:rsidRPr="7C18AC88">
        <w:rPr>
          <w:sz w:val="24"/>
          <w:szCs w:val="24"/>
        </w:rPr>
        <w:t xml:space="preserve"> if necessary. </w:t>
      </w:r>
      <w:r w:rsidRPr="7C18AC88">
        <w:rPr>
          <w:sz w:val="24"/>
          <w:szCs w:val="24"/>
        </w:rPr>
        <w:t>This does not place the child on the SEND register. This document is then share</w:t>
      </w:r>
      <w:r w:rsidR="00880F74" w:rsidRPr="7C18AC88">
        <w:rPr>
          <w:sz w:val="24"/>
          <w:szCs w:val="24"/>
        </w:rPr>
        <w:t xml:space="preserve">d with </w:t>
      </w:r>
      <w:r w:rsidR="00AD284A">
        <w:rPr>
          <w:sz w:val="24"/>
          <w:szCs w:val="24"/>
        </w:rPr>
        <w:t>the</w:t>
      </w:r>
      <w:r w:rsidR="00880F74" w:rsidRPr="7C18AC88">
        <w:rPr>
          <w:sz w:val="24"/>
          <w:szCs w:val="24"/>
        </w:rPr>
        <w:t xml:space="preserve"> </w:t>
      </w:r>
      <w:r w:rsidR="265B0521" w:rsidRPr="7C18AC88">
        <w:rPr>
          <w:sz w:val="24"/>
          <w:szCs w:val="24"/>
        </w:rPr>
        <w:t>SENDCo,</w:t>
      </w:r>
      <w:r w:rsidRPr="7C18AC88">
        <w:rPr>
          <w:sz w:val="24"/>
          <w:szCs w:val="24"/>
        </w:rPr>
        <w:t xml:space="preserve"> and ways forward are discussed.  </w:t>
      </w:r>
    </w:p>
    <w:p w14:paraId="0CB78B27" w14:textId="09AE4563" w:rsidR="0078272C" w:rsidRPr="005325CE" w:rsidRDefault="0078272C" w:rsidP="7C18AC88">
      <w:pPr>
        <w:pStyle w:val="ListParagraph"/>
        <w:numPr>
          <w:ilvl w:val="0"/>
          <w:numId w:val="24"/>
        </w:numPr>
        <w:rPr>
          <w:b/>
          <w:bCs/>
          <w:sz w:val="32"/>
          <w:szCs w:val="32"/>
        </w:rPr>
      </w:pPr>
      <w:r w:rsidRPr="2BF08C97">
        <w:rPr>
          <w:sz w:val="24"/>
          <w:szCs w:val="24"/>
        </w:rPr>
        <w:t xml:space="preserve">Termly analysis of progress by class teachers, Phase leaders, </w:t>
      </w:r>
      <w:r w:rsidR="4AB12314" w:rsidRPr="2BF08C97">
        <w:rPr>
          <w:sz w:val="24"/>
          <w:szCs w:val="24"/>
        </w:rPr>
        <w:t>Senior Leadership Team (SLT)</w:t>
      </w:r>
      <w:r w:rsidR="00880F74" w:rsidRPr="2BF08C97">
        <w:rPr>
          <w:sz w:val="24"/>
          <w:szCs w:val="24"/>
        </w:rPr>
        <w:t xml:space="preserve">and </w:t>
      </w:r>
      <w:r w:rsidR="00AD284A" w:rsidRPr="2BF08C97">
        <w:rPr>
          <w:sz w:val="24"/>
          <w:szCs w:val="24"/>
        </w:rPr>
        <w:t xml:space="preserve">the </w:t>
      </w:r>
      <w:r w:rsidR="00880F74" w:rsidRPr="2BF08C97">
        <w:rPr>
          <w:sz w:val="24"/>
          <w:szCs w:val="24"/>
        </w:rPr>
        <w:t xml:space="preserve">SENDCo </w:t>
      </w:r>
      <w:r w:rsidRPr="2BF08C97">
        <w:rPr>
          <w:sz w:val="24"/>
          <w:szCs w:val="24"/>
        </w:rPr>
        <w:t>clearly identifies pupils’ strengths and weaknesses and forms the basis of provision for the following term</w:t>
      </w:r>
      <w:r w:rsidR="4578F627" w:rsidRPr="2BF08C97">
        <w:rPr>
          <w:sz w:val="24"/>
          <w:szCs w:val="24"/>
        </w:rPr>
        <w:t xml:space="preserve">. </w:t>
      </w:r>
    </w:p>
    <w:p w14:paraId="4D9AC874" w14:textId="265FC1A1" w:rsidR="0078272C" w:rsidRPr="005325CE" w:rsidRDefault="00C324F3" w:rsidP="7C18AC88">
      <w:pPr>
        <w:pStyle w:val="ListParagraph"/>
        <w:numPr>
          <w:ilvl w:val="0"/>
          <w:numId w:val="24"/>
        </w:numPr>
        <w:rPr>
          <w:b/>
          <w:bCs/>
          <w:sz w:val="32"/>
          <w:szCs w:val="32"/>
        </w:rPr>
      </w:pPr>
      <w:r w:rsidRPr="7C18AC88">
        <w:rPr>
          <w:sz w:val="24"/>
          <w:szCs w:val="24"/>
        </w:rPr>
        <w:t>The SENDCo</w:t>
      </w:r>
      <w:r w:rsidR="0078272C" w:rsidRPr="7C18AC88">
        <w:rPr>
          <w:sz w:val="24"/>
          <w:szCs w:val="24"/>
        </w:rPr>
        <w:t xml:space="preserve"> produce</w:t>
      </w:r>
      <w:r w:rsidR="00AD284A">
        <w:rPr>
          <w:sz w:val="24"/>
          <w:szCs w:val="24"/>
        </w:rPr>
        <w:t>s</w:t>
      </w:r>
      <w:r w:rsidR="0078272C" w:rsidRPr="7C18AC88">
        <w:rPr>
          <w:sz w:val="24"/>
          <w:szCs w:val="24"/>
        </w:rPr>
        <w:t xml:space="preserve"> a detailed breakdown of termly progress plus support provided for all children on the SEN</w:t>
      </w:r>
      <w:r w:rsidR="00AD284A">
        <w:rPr>
          <w:sz w:val="24"/>
          <w:szCs w:val="24"/>
        </w:rPr>
        <w:t>D</w:t>
      </w:r>
      <w:r w:rsidR="0078272C" w:rsidRPr="7C18AC88">
        <w:rPr>
          <w:sz w:val="24"/>
          <w:szCs w:val="24"/>
        </w:rPr>
        <w:t xml:space="preserve"> </w:t>
      </w:r>
      <w:r w:rsidR="00AD284A">
        <w:rPr>
          <w:sz w:val="24"/>
          <w:szCs w:val="24"/>
        </w:rPr>
        <w:t>Register</w:t>
      </w:r>
      <w:r w:rsidR="0078272C" w:rsidRPr="7C18AC88">
        <w:rPr>
          <w:sz w:val="24"/>
          <w:szCs w:val="24"/>
        </w:rPr>
        <w:t xml:space="preserve"> which is shared with relevant staff. This ensures children are receiving the appropriate level of SEND support in school</w:t>
      </w:r>
      <w:r w:rsidR="50504B92" w:rsidRPr="7C18AC88">
        <w:rPr>
          <w:sz w:val="24"/>
          <w:szCs w:val="24"/>
        </w:rPr>
        <w:t xml:space="preserve">. </w:t>
      </w:r>
    </w:p>
    <w:p w14:paraId="48751EAC" w14:textId="77777777" w:rsidR="0078272C" w:rsidRPr="005325CE" w:rsidRDefault="0078272C" w:rsidP="0078272C">
      <w:pPr>
        <w:pStyle w:val="ListParagraph"/>
        <w:numPr>
          <w:ilvl w:val="0"/>
          <w:numId w:val="24"/>
        </w:numPr>
        <w:rPr>
          <w:b/>
          <w:sz w:val="32"/>
        </w:rPr>
      </w:pPr>
      <w:r w:rsidRPr="005325CE">
        <w:rPr>
          <w:sz w:val="24"/>
        </w:rPr>
        <w:t>Referrals to outside agencies as needed</w:t>
      </w:r>
    </w:p>
    <w:p w14:paraId="1B969600" w14:textId="77777777" w:rsidR="0078272C" w:rsidRPr="005325CE" w:rsidRDefault="0078272C" w:rsidP="0078272C">
      <w:pPr>
        <w:pStyle w:val="ListParagraph"/>
        <w:numPr>
          <w:ilvl w:val="0"/>
          <w:numId w:val="24"/>
        </w:numPr>
        <w:rPr>
          <w:b/>
          <w:sz w:val="32"/>
        </w:rPr>
      </w:pPr>
      <w:r w:rsidRPr="005325CE">
        <w:rPr>
          <w:sz w:val="24"/>
        </w:rPr>
        <w:t>Use of standardised testing</w:t>
      </w:r>
    </w:p>
    <w:p w14:paraId="1642C414" w14:textId="77777777" w:rsidR="0078272C" w:rsidRPr="005325CE" w:rsidRDefault="0078272C" w:rsidP="0078272C">
      <w:pPr>
        <w:pStyle w:val="ListParagraph"/>
        <w:numPr>
          <w:ilvl w:val="0"/>
          <w:numId w:val="24"/>
        </w:numPr>
        <w:rPr>
          <w:b/>
          <w:sz w:val="32"/>
        </w:rPr>
      </w:pPr>
      <w:r w:rsidRPr="005325CE">
        <w:rPr>
          <w:sz w:val="24"/>
        </w:rPr>
        <w:t>Use of baseline assessments</w:t>
      </w:r>
    </w:p>
    <w:p w14:paraId="3C6958D3" w14:textId="77777777" w:rsidR="0078272C" w:rsidRPr="005325CE" w:rsidRDefault="00227B4F" w:rsidP="0078272C">
      <w:pPr>
        <w:pStyle w:val="ListParagraph"/>
        <w:numPr>
          <w:ilvl w:val="0"/>
          <w:numId w:val="24"/>
        </w:numPr>
        <w:rPr>
          <w:b/>
          <w:sz w:val="32"/>
        </w:rPr>
      </w:pPr>
      <w:r>
        <w:rPr>
          <w:sz w:val="24"/>
        </w:rPr>
        <w:t>Discussions with Amblecote’s S</w:t>
      </w:r>
      <w:r w:rsidR="0078272C" w:rsidRPr="005325CE">
        <w:rPr>
          <w:sz w:val="24"/>
        </w:rPr>
        <w:t xml:space="preserve">chool </w:t>
      </w:r>
      <w:r>
        <w:rPr>
          <w:sz w:val="24"/>
        </w:rPr>
        <w:t>Health Advisor</w:t>
      </w:r>
    </w:p>
    <w:p w14:paraId="4D51BE52" w14:textId="77777777" w:rsidR="0078272C" w:rsidRPr="005325CE" w:rsidRDefault="0078272C" w:rsidP="0078272C">
      <w:pPr>
        <w:pStyle w:val="ListParagraph"/>
        <w:numPr>
          <w:ilvl w:val="0"/>
          <w:numId w:val="24"/>
        </w:numPr>
        <w:rPr>
          <w:b/>
          <w:sz w:val="32"/>
        </w:rPr>
      </w:pPr>
      <w:r w:rsidRPr="005325CE">
        <w:rPr>
          <w:sz w:val="24"/>
        </w:rPr>
        <w:t>Training of staff at SEND Insets</w:t>
      </w:r>
    </w:p>
    <w:p w14:paraId="5B08B5D1" w14:textId="77777777" w:rsidR="0078272C" w:rsidRDefault="0078272C" w:rsidP="002825BD">
      <w:pPr>
        <w:rPr>
          <w:b/>
          <w:sz w:val="28"/>
        </w:rPr>
      </w:pPr>
    </w:p>
    <w:p w14:paraId="76E0E320" w14:textId="77777777" w:rsidR="0078272C" w:rsidRPr="0078272C" w:rsidRDefault="0078272C" w:rsidP="2BF08C97">
      <w:pPr>
        <w:pBdr>
          <w:top w:val="single" w:sz="4" w:space="1" w:color="auto"/>
          <w:left w:val="single" w:sz="4" w:space="4" w:color="auto"/>
          <w:bottom w:val="single" w:sz="4" w:space="1" w:color="auto"/>
          <w:right w:val="single" w:sz="4" w:space="4" w:color="auto"/>
        </w:pBdr>
        <w:ind w:left="360"/>
        <w:rPr>
          <w:b/>
          <w:bCs/>
          <w:color w:val="C00000"/>
          <w:sz w:val="24"/>
          <w:szCs w:val="24"/>
        </w:rPr>
      </w:pPr>
      <w:r w:rsidRPr="2BF08C97">
        <w:rPr>
          <w:b/>
          <w:bCs/>
          <w:color w:val="C00000"/>
          <w:sz w:val="24"/>
          <w:szCs w:val="24"/>
        </w:rPr>
        <w:t xml:space="preserve">Example Evidence for Objective 2: Monitor the progress of all pupils.  </w:t>
      </w:r>
    </w:p>
    <w:p w14:paraId="0AEFF4A6" w14:textId="77777777" w:rsidR="0078272C" w:rsidRPr="0078272C" w:rsidRDefault="0078272C" w:rsidP="0078272C">
      <w:pPr>
        <w:pStyle w:val="ListParagraph"/>
        <w:numPr>
          <w:ilvl w:val="0"/>
          <w:numId w:val="25"/>
        </w:numPr>
        <w:rPr>
          <w:b/>
          <w:sz w:val="32"/>
        </w:rPr>
      </w:pPr>
      <w:r w:rsidRPr="0078272C">
        <w:rPr>
          <w:sz w:val="24"/>
        </w:rPr>
        <w:t xml:space="preserve">Discussions </w:t>
      </w:r>
      <w:r w:rsidR="00D3736F">
        <w:rPr>
          <w:sz w:val="24"/>
        </w:rPr>
        <w:t xml:space="preserve">between SENDCos and class teachers </w:t>
      </w:r>
      <w:r w:rsidRPr="0078272C">
        <w:rPr>
          <w:sz w:val="24"/>
        </w:rPr>
        <w:t xml:space="preserve">at review meetings </w:t>
      </w:r>
    </w:p>
    <w:p w14:paraId="719E6929" w14:textId="77777777" w:rsidR="0078272C" w:rsidRPr="0078272C" w:rsidRDefault="0078272C" w:rsidP="0078272C">
      <w:pPr>
        <w:pStyle w:val="ListParagraph"/>
        <w:numPr>
          <w:ilvl w:val="0"/>
          <w:numId w:val="25"/>
        </w:numPr>
        <w:rPr>
          <w:b/>
          <w:sz w:val="32"/>
        </w:rPr>
      </w:pPr>
      <w:r w:rsidRPr="0078272C">
        <w:rPr>
          <w:sz w:val="24"/>
        </w:rPr>
        <w:t xml:space="preserve">Termly detailed analysis of the progress of all identified children with SEND. This analysis is shared and discussed with staff. This analysis is cumulative and ongoing.  </w:t>
      </w:r>
    </w:p>
    <w:p w14:paraId="74B93825" w14:textId="46DFECD7" w:rsidR="0078272C" w:rsidRPr="0078272C" w:rsidRDefault="00D3736F" w:rsidP="2BF08C97">
      <w:pPr>
        <w:pStyle w:val="ListParagraph"/>
        <w:numPr>
          <w:ilvl w:val="0"/>
          <w:numId w:val="25"/>
        </w:numPr>
        <w:rPr>
          <w:b/>
          <w:bCs/>
          <w:sz w:val="32"/>
          <w:szCs w:val="32"/>
        </w:rPr>
      </w:pPr>
      <w:r w:rsidRPr="2BF08C97">
        <w:rPr>
          <w:sz w:val="24"/>
          <w:szCs w:val="24"/>
        </w:rPr>
        <w:t xml:space="preserve">The SENDCo </w:t>
      </w:r>
      <w:r w:rsidR="0078272C" w:rsidRPr="2BF08C97">
        <w:rPr>
          <w:sz w:val="24"/>
          <w:szCs w:val="24"/>
        </w:rPr>
        <w:t>produce</w:t>
      </w:r>
      <w:r w:rsidR="00AD284A" w:rsidRPr="2BF08C97">
        <w:rPr>
          <w:sz w:val="24"/>
          <w:szCs w:val="24"/>
        </w:rPr>
        <w:t>s</w:t>
      </w:r>
      <w:r w:rsidR="0078272C" w:rsidRPr="2BF08C97">
        <w:rPr>
          <w:sz w:val="24"/>
          <w:szCs w:val="24"/>
        </w:rPr>
        <w:t xml:space="preserve"> a detailed breakdown of termly progress and support provided for all children on the SEN</w:t>
      </w:r>
      <w:r w:rsidR="00AD284A" w:rsidRPr="2BF08C97">
        <w:rPr>
          <w:sz w:val="24"/>
          <w:szCs w:val="24"/>
        </w:rPr>
        <w:t>D</w:t>
      </w:r>
      <w:r w:rsidR="0078272C" w:rsidRPr="2BF08C97">
        <w:rPr>
          <w:sz w:val="24"/>
          <w:szCs w:val="24"/>
        </w:rPr>
        <w:t xml:space="preserve"> </w:t>
      </w:r>
      <w:r w:rsidR="00AD284A" w:rsidRPr="2BF08C97">
        <w:rPr>
          <w:sz w:val="24"/>
          <w:szCs w:val="24"/>
        </w:rPr>
        <w:t>Register</w:t>
      </w:r>
      <w:r w:rsidR="0078272C" w:rsidRPr="2BF08C97">
        <w:rPr>
          <w:sz w:val="24"/>
          <w:szCs w:val="24"/>
        </w:rPr>
        <w:t xml:space="preserve"> which is shared with relevant staff</w:t>
      </w:r>
      <w:r w:rsidR="2AC4C358" w:rsidRPr="2BF08C97">
        <w:rPr>
          <w:sz w:val="24"/>
          <w:szCs w:val="24"/>
        </w:rPr>
        <w:t>.</w:t>
      </w:r>
      <w:r w:rsidR="0078272C" w:rsidRPr="2BF08C97">
        <w:rPr>
          <w:sz w:val="24"/>
          <w:szCs w:val="24"/>
        </w:rPr>
        <w:t xml:space="preserve">  </w:t>
      </w:r>
    </w:p>
    <w:p w14:paraId="1BB811E4" w14:textId="6482016E" w:rsidR="0078272C" w:rsidRPr="0078272C" w:rsidRDefault="0078272C" w:rsidP="2BF08C97">
      <w:pPr>
        <w:pStyle w:val="ListParagraph"/>
        <w:numPr>
          <w:ilvl w:val="0"/>
          <w:numId w:val="25"/>
        </w:numPr>
        <w:rPr>
          <w:b/>
          <w:bCs/>
          <w:sz w:val="32"/>
          <w:szCs w:val="32"/>
        </w:rPr>
      </w:pPr>
      <w:r w:rsidRPr="2BF08C97">
        <w:rPr>
          <w:sz w:val="24"/>
          <w:szCs w:val="24"/>
        </w:rPr>
        <w:t>All staff who run SEND interventions keep detailed assessments of children’s progress</w:t>
      </w:r>
      <w:r w:rsidR="481FDDFD" w:rsidRPr="2BF08C97">
        <w:rPr>
          <w:sz w:val="24"/>
          <w:szCs w:val="24"/>
        </w:rPr>
        <w:t>.</w:t>
      </w:r>
      <w:r w:rsidRPr="2BF08C97">
        <w:rPr>
          <w:sz w:val="24"/>
          <w:szCs w:val="24"/>
        </w:rPr>
        <w:t xml:space="preserve"> </w:t>
      </w:r>
    </w:p>
    <w:p w14:paraId="16DEB4AB" w14:textId="31C20556" w:rsidR="0078272C" w:rsidRPr="00A24F2D" w:rsidRDefault="00D3736F" w:rsidP="00A24F2D">
      <w:pPr>
        <w:pStyle w:val="ListParagraph"/>
        <w:numPr>
          <w:ilvl w:val="0"/>
          <w:numId w:val="25"/>
        </w:numPr>
        <w:rPr>
          <w:b/>
          <w:sz w:val="32"/>
        </w:rPr>
      </w:pPr>
      <w:r w:rsidRPr="00136521">
        <w:rPr>
          <w:sz w:val="24"/>
        </w:rPr>
        <w:t>The SENDCo compile</w:t>
      </w:r>
      <w:r w:rsidR="00AD284A">
        <w:rPr>
          <w:sz w:val="24"/>
        </w:rPr>
        <w:t>s</w:t>
      </w:r>
      <w:r w:rsidRPr="00136521">
        <w:rPr>
          <w:sz w:val="24"/>
        </w:rPr>
        <w:t xml:space="preserve"> progress data from all SEND interventions, storing this data on </w:t>
      </w:r>
      <w:proofErr w:type="spellStart"/>
      <w:r w:rsidRPr="00136521">
        <w:rPr>
          <w:sz w:val="24"/>
        </w:rPr>
        <w:t>EduKey</w:t>
      </w:r>
      <w:proofErr w:type="spellEnd"/>
      <w:r w:rsidRPr="00136521">
        <w:rPr>
          <w:sz w:val="24"/>
        </w:rPr>
        <w:t>. Data is then analysed and evaluated to demonstrate</w:t>
      </w:r>
      <w:r w:rsidR="0078272C" w:rsidRPr="00136521">
        <w:rPr>
          <w:sz w:val="24"/>
        </w:rPr>
        <w:t xml:space="preserve"> the effectiveness of the school SEND provision and policy. Feedback and assessments </w:t>
      </w:r>
      <w:r w:rsidRPr="00136521">
        <w:rPr>
          <w:sz w:val="24"/>
        </w:rPr>
        <w:t xml:space="preserve">are collated and </w:t>
      </w:r>
      <w:r w:rsidR="0078272C" w:rsidRPr="00136521">
        <w:rPr>
          <w:sz w:val="24"/>
        </w:rPr>
        <w:t xml:space="preserve">used to inform provision. </w:t>
      </w:r>
    </w:p>
    <w:p w14:paraId="4D3CC74B" w14:textId="77777777" w:rsidR="00A24F2D" w:rsidRPr="00A24F2D" w:rsidRDefault="00A24F2D" w:rsidP="00A24F2D">
      <w:pPr>
        <w:pStyle w:val="ListParagraph"/>
        <w:rPr>
          <w:b/>
          <w:sz w:val="10"/>
          <w:szCs w:val="4"/>
        </w:rPr>
      </w:pPr>
    </w:p>
    <w:p w14:paraId="7AE0F2FB" w14:textId="77777777" w:rsidR="0078272C" w:rsidRPr="0078272C" w:rsidRDefault="0078272C" w:rsidP="2BF08C97">
      <w:pPr>
        <w:pBdr>
          <w:top w:val="single" w:sz="4" w:space="1" w:color="auto"/>
          <w:left w:val="single" w:sz="4" w:space="4" w:color="auto"/>
          <w:bottom w:val="single" w:sz="4" w:space="1" w:color="auto"/>
          <w:right w:val="single" w:sz="4" w:space="4" w:color="auto"/>
        </w:pBdr>
        <w:ind w:left="360"/>
        <w:rPr>
          <w:b/>
          <w:bCs/>
          <w:color w:val="C00000"/>
          <w:sz w:val="24"/>
          <w:szCs w:val="24"/>
        </w:rPr>
      </w:pPr>
      <w:r w:rsidRPr="2BF08C97">
        <w:rPr>
          <w:b/>
          <w:bCs/>
          <w:color w:val="C00000"/>
          <w:sz w:val="24"/>
          <w:szCs w:val="24"/>
        </w:rPr>
        <w:t xml:space="preserve">Example Evidence for Objective 3: Work with parents/carers.  </w:t>
      </w:r>
    </w:p>
    <w:p w14:paraId="388DDA9B" w14:textId="526BC690" w:rsidR="0078272C" w:rsidRPr="0078272C" w:rsidRDefault="0078272C" w:rsidP="7C18AC88">
      <w:pPr>
        <w:pStyle w:val="ListParagraph"/>
        <w:numPr>
          <w:ilvl w:val="0"/>
          <w:numId w:val="26"/>
        </w:numPr>
        <w:rPr>
          <w:b/>
          <w:bCs/>
          <w:sz w:val="28"/>
          <w:szCs w:val="28"/>
        </w:rPr>
      </w:pPr>
      <w:r w:rsidRPr="7C18AC88">
        <w:rPr>
          <w:sz w:val="24"/>
          <w:szCs w:val="24"/>
        </w:rPr>
        <w:t>Parents/carers of children with additional needs have access to SEND</w:t>
      </w:r>
      <w:r w:rsidR="00453F95" w:rsidRPr="7C18AC88">
        <w:rPr>
          <w:sz w:val="24"/>
          <w:szCs w:val="24"/>
        </w:rPr>
        <w:t xml:space="preserve"> </w:t>
      </w:r>
      <w:r w:rsidRPr="7C18AC88">
        <w:rPr>
          <w:sz w:val="24"/>
          <w:szCs w:val="24"/>
        </w:rPr>
        <w:t xml:space="preserve">information on the school website. </w:t>
      </w:r>
      <w:r w:rsidR="2159A624" w:rsidRPr="7C18AC88">
        <w:rPr>
          <w:sz w:val="24"/>
          <w:szCs w:val="24"/>
        </w:rPr>
        <w:t>To</w:t>
      </w:r>
      <w:r w:rsidRPr="7C18AC88">
        <w:rPr>
          <w:sz w:val="24"/>
          <w:szCs w:val="24"/>
        </w:rPr>
        <w:t xml:space="preserve"> make consistent continuous progress in relation to SEND provision the school encourages feedback from parents/carers throughout the year, through: </w:t>
      </w:r>
    </w:p>
    <w:p w14:paraId="3BAF4B99" w14:textId="77777777" w:rsidR="0078272C" w:rsidRPr="0078272C" w:rsidRDefault="0078272C" w:rsidP="0078272C">
      <w:pPr>
        <w:pStyle w:val="ListParagraph"/>
        <w:numPr>
          <w:ilvl w:val="0"/>
          <w:numId w:val="27"/>
        </w:numPr>
        <w:rPr>
          <w:b/>
          <w:sz w:val="28"/>
        </w:rPr>
      </w:pPr>
      <w:r w:rsidRPr="0078272C">
        <w:rPr>
          <w:sz w:val="24"/>
        </w:rPr>
        <w:t>I</w:t>
      </w:r>
      <w:r>
        <w:rPr>
          <w:sz w:val="24"/>
        </w:rPr>
        <w:t>nvitations to review meetings</w:t>
      </w:r>
    </w:p>
    <w:p w14:paraId="75351722" w14:textId="77777777" w:rsidR="0078272C" w:rsidRPr="0078272C" w:rsidRDefault="0078272C" w:rsidP="0078272C">
      <w:pPr>
        <w:pStyle w:val="ListParagraph"/>
        <w:numPr>
          <w:ilvl w:val="0"/>
          <w:numId w:val="27"/>
        </w:numPr>
        <w:rPr>
          <w:b/>
          <w:sz w:val="28"/>
        </w:rPr>
      </w:pPr>
      <w:r>
        <w:rPr>
          <w:sz w:val="24"/>
        </w:rPr>
        <w:t>Drop-in sessions</w:t>
      </w:r>
    </w:p>
    <w:p w14:paraId="5751EE36" w14:textId="77777777" w:rsidR="0078272C" w:rsidRPr="0078272C" w:rsidRDefault="0078272C" w:rsidP="0078272C">
      <w:pPr>
        <w:pStyle w:val="ListParagraph"/>
        <w:numPr>
          <w:ilvl w:val="0"/>
          <w:numId w:val="27"/>
        </w:numPr>
        <w:rPr>
          <w:b/>
          <w:sz w:val="28"/>
        </w:rPr>
      </w:pPr>
      <w:r w:rsidRPr="0078272C">
        <w:rPr>
          <w:sz w:val="24"/>
        </w:rPr>
        <w:t xml:space="preserve">Informal conversations, including telephone </w:t>
      </w:r>
      <w:r>
        <w:rPr>
          <w:sz w:val="24"/>
        </w:rPr>
        <w:t>conversations</w:t>
      </w:r>
    </w:p>
    <w:p w14:paraId="73BDCD74" w14:textId="77777777" w:rsidR="0078272C" w:rsidRPr="0078272C" w:rsidRDefault="0078272C" w:rsidP="0078272C">
      <w:pPr>
        <w:pStyle w:val="ListParagraph"/>
        <w:numPr>
          <w:ilvl w:val="0"/>
          <w:numId w:val="27"/>
        </w:numPr>
        <w:rPr>
          <w:b/>
          <w:sz w:val="28"/>
        </w:rPr>
      </w:pPr>
      <w:r>
        <w:rPr>
          <w:sz w:val="24"/>
        </w:rPr>
        <w:t>Drop-in meetings</w:t>
      </w:r>
    </w:p>
    <w:p w14:paraId="64CFABC7" w14:textId="77777777" w:rsidR="0078272C" w:rsidRPr="0078272C" w:rsidRDefault="0078272C" w:rsidP="0078272C">
      <w:pPr>
        <w:pStyle w:val="ListParagraph"/>
        <w:numPr>
          <w:ilvl w:val="0"/>
          <w:numId w:val="27"/>
        </w:numPr>
        <w:rPr>
          <w:b/>
          <w:sz w:val="28"/>
        </w:rPr>
      </w:pPr>
      <w:r w:rsidRPr="0078272C">
        <w:rPr>
          <w:sz w:val="24"/>
        </w:rPr>
        <w:t>Annual parent questionnaire which are analysed and used t</w:t>
      </w:r>
      <w:r>
        <w:rPr>
          <w:sz w:val="24"/>
        </w:rPr>
        <w:t>o inform future SEND practice</w:t>
      </w:r>
    </w:p>
    <w:p w14:paraId="0FA11093" w14:textId="77777777" w:rsidR="0078272C" w:rsidRPr="0078272C" w:rsidRDefault="0078272C" w:rsidP="0078272C">
      <w:pPr>
        <w:pStyle w:val="ListParagraph"/>
        <w:numPr>
          <w:ilvl w:val="0"/>
          <w:numId w:val="27"/>
        </w:numPr>
        <w:rPr>
          <w:b/>
          <w:sz w:val="28"/>
        </w:rPr>
      </w:pPr>
      <w:r>
        <w:rPr>
          <w:sz w:val="24"/>
        </w:rPr>
        <w:t>Parents’ evenings</w:t>
      </w:r>
    </w:p>
    <w:p w14:paraId="2C852DB0" w14:textId="77777777" w:rsidR="0078272C" w:rsidRPr="0078272C" w:rsidRDefault="0078272C" w:rsidP="0078272C">
      <w:pPr>
        <w:pStyle w:val="ListParagraph"/>
        <w:numPr>
          <w:ilvl w:val="0"/>
          <w:numId w:val="27"/>
        </w:numPr>
        <w:rPr>
          <w:b/>
          <w:sz w:val="28"/>
        </w:rPr>
      </w:pPr>
      <w:r>
        <w:rPr>
          <w:sz w:val="24"/>
        </w:rPr>
        <w:t>Collection of parent views</w:t>
      </w:r>
    </w:p>
    <w:p w14:paraId="794579FB" w14:textId="379C90C2" w:rsidR="0078272C" w:rsidRPr="0078272C" w:rsidRDefault="0078272C" w:rsidP="7C18AC88">
      <w:pPr>
        <w:pStyle w:val="ListParagraph"/>
        <w:numPr>
          <w:ilvl w:val="0"/>
          <w:numId w:val="27"/>
        </w:numPr>
        <w:rPr>
          <w:b/>
          <w:bCs/>
          <w:sz w:val="28"/>
          <w:szCs w:val="28"/>
        </w:rPr>
      </w:pPr>
      <w:r w:rsidRPr="7C18AC88">
        <w:rPr>
          <w:sz w:val="24"/>
          <w:szCs w:val="24"/>
        </w:rPr>
        <w:t xml:space="preserve">Sharing targets, </w:t>
      </w:r>
      <w:r w:rsidR="741165A8" w:rsidRPr="7C18AC88">
        <w:rPr>
          <w:sz w:val="24"/>
          <w:szCs w:val="24"/>
        </w:rPr>
        <w:t>assessments,</w:t>
      </w:r>
      <w:r w:rsidRPr="7C18AC88">
        <w:rPr>
          <w:sz w:val="24"/>
          <w:szCs w:val="24"/>
        </w:rPr>
        <w:t xml:space="preserve"> and provision</w:t>
      </w:r>
    </w:p>
    <w:p w14:paraId="79260024" w14:textId="77777777" w:rsidR="0078272C" w:rsidRPr="0078272C" w:rsidRDefault="0078272C" w:rsidP="0078272C">
      <w:pPr>
        <w:pStyle w:val="ListParagraph"/>
        <w:numPr>
          <w:ilvl w:val="0"/>
          <w:numId w:val="27"/>
        </w:numPr>
        <w:rPr>
          <w:b/>
          <w:sz w:val="28"/>
        </w:rPr>
      </w:pPr>
      <w:r>
        <w:rPr>
          <w:sz w:val="24"/>
        </w:rPr>
        <w:t>Support with transition</w:t>
      </w:r>
    </w:p>
    <w:p w14:paraId="7F1F0F24" w14:textId="77777777" w:rsidR="0078272C" w:rsidRPr="0078272C" w:rsidRDefault="0078272C" w:rsidP="0078272C">
      <w:pPr>
        <w:pStyle w:val="ListParagraph"/>
        <w:numPr>
          <w:ilvl w:val="0"/>
          <w:numId w:val="27"/>
        </w:numPr>
        <w:rPr>
          <w:b/>
          <w:sz w:val="24"/>
          <w:szCs w:val="24"/>
        </w:rPr>
      </w:pPr>
      <w:r w:rsidRPr="0078272C">
        <w:rPr>
          <w:sz w:val="24"/>
          <w:szCs w:val="24"/>
        </w:rPr>
        <w:t>Provision of annual progress reports</w:t>
      </w:r>
    </w:p>
    <w:p w14:paraId="33621860" w14:textId="77777777" w:rsidR="00C33336" w:rsidRPr="0078272C" w:rsidRDefault="0078272C" w:rsidP="0078272C">
      <w:pPr>
        <w:pStyle w:val="ListParagraph"/>
        <w:numPr>
          <w:ilvl w:val="0"/>
          <w:numId w:val="27"/>
        </w:numPr>
        <w:rPr>
          <w:b/>
          <w:sz w:val="24"/>
          <w:szCs w:val="24"/>
        </w:rPr>
      </w:pPr>
      <w:r w:rsidRPr="0078272C">
        <w:rPr>
          <w:sz w:val="24"/>
          <w:szCs w:val="24"/>
        </w:rPr>
        <w:t>Home visits where appropriate</w:t>
      </w:r>
    </w:p>
    <w:p w14:paraId="0AD9C6F4" w14:textId="77777777" w:rsidR="0078272C" w:rsidRPr="00A24F2D" w:rsidRDefault="0078272C" w:rsidP="002825BD">
      <w:pPr>
        <w:rPr>
          <w:b/>
          <w:sz w:val="10"/>
          <w:szCs w:val="6"/>
        </w:rPr>
      </w:pPr>
    </w:p>
    <w:p w14:paraId="05215416" w14:textId="77777777" w:rsidR="0078272C" w:rsidRPr="0078272C" w:rsidRDefault="0078272C" w:rsidP="2BF08C97">
      <w:pPr>
        <w:pBdr>
          <w:top w:val="single" w:sz="4" w:space="1" w:color="auto"/>
          <w:left w:val="single" w:sz="4" w:space="4" w:color="auto"/>
          <w:bottom w:val="single" w:sz="4" w:space="1" w:color="auto"/>
          <w:right w:val="single" w:sz="4" w:space="4" w:color="auto"/>
        </w:pBdr>
        <w:ind w:left="360"/>
        <w:rPr>
          <w:b/>
          <w:bCs/>
          <w:color w:val="C00000"/>
          <w:sz w:val="24"/>
          <w:szCs w:val="24"/>
        </w:rPr>
      </w:pPr>
      <w:r w:rsidRPr="2BF08C97">
        <w:rPr>
          <w:b/>
          <w:bCs/>
          <w:color w:val="C00000"/>
          <w:sz w:val="24"/>
          <w:szCs w:val="24"/>
        </w:rPr>
        <w:t xml:space="preserve">Example Evidence for Objective 4: Support from outside agencies. </w:t>
      </w:r>
    </w:p>
    <w:p w14:paraId="3A10EFA1" w14:textId="19CE3380" w:rsidR="0078272C" w:rsidRPr="0078272C" w:rsidRDefault="0078272C" w:rsidP="2BF08C97">
      <w:pPr>
        <w:pStyle w:val="ListParagraph"/>
        <w:numPr>
          <w:ilvl w:val="0"/>
          <w:numId w:val="28"/>
        </w:numPr>
        <w:rPr>
          <w:sz w:val="32"/>
          <w:szCs w:val="32"/>
        </w:rPr>
      </w:pPr>
      <w:r w:rsidRPr="2BF08C97">
        <w:rPr>
          <w:sz w:val="24"/>
          <w:szCs w:val="24"/>
        </w:rPr>
        <w:t xml:space="preserve">Referrals made by </w:t>
      </w:r>
      <w:r w:rsidR="26CD16BC" w:rsidRPr="2BF08C97">
        <w:rPr>
          <w:sz w:val="24"/>
          <w:szCs w:val="24"/>
        </w:rPr>
        <w:t>the SENDCo</w:t>
      </w:r>
      <w:r w:rsidRPr="2BF08C97">
        <w:rPr>
          <w:sz w:val="24"/>
          <w:szCs w:val="24"/>
        </w:rPr>
        <w:t xml:space="preserve"> following consultation with parents/carers</w:t>
      </w:r>
    </w:p>
    <w:p w14:paraId="0242486B" w14:textId="77777777" w:rsidR="0078272C" w:rsidRPr="0078272C" w:rsidRDefault="0078272C" w:rsidP="0078272C">
      <w:pPr>
        <w:pStyle w:val="ListParagraph"/>
        <w:numPr>
          <w:ilvl w:val="0"/>
          <w:numId w:val="28"/>
        </w:numPr>
        <w:rPr>
          <w:sz w:val="32"/>
        </w:rPr>
      </w:pPr>
      <w:r w:rsidRPr="0078272C">
        <w:rPr>
          <w:sz w:val="24"/>
        </w:rPr>
        <w:t>Use of standardised assessment to assess need and provision</w:t>
      </w:r>
    </w:p>
    <w:p w14:paraId="06E83B43" w14:textId="77777777" w:rsidR="0078272C" w:rsidRPr="0078272C" w:rsidRDefault="0078272C" w:rsidP="0078272C">
      <w:pPr>
        <w:pStyle w:val="ListParagraph"/>
        <w:numPr>
          <w:ilvl w:val="0"/>
          <w:numId w:val="28"/>
        </w:numPr>
        <w:rPr>
          <w:sz w:val="32"/>
        </w:rPr>
      </w:pPr>
      <w:r w:rsidRPr="0078272C">
        <w:rPr>
          <w:sz w:val="24"/>
        </w:rPr>
        <w:t xml:space="preserve">Recommendations/programmes followed and included on </w:t>
      </w:r>
      <w:r w:rsidR="00161D6B">
        <w:rPr>
          <w:sz w:val="24"/>
        </w:rPr>
        <w:t>Learning</w:t>
      </w:r>
      <w:r w:rsidRPr="0078272C">
        <w:rPr>
          <w:sz w:val="24"/>
        </w:rPr>
        <w:t xml:space="preserve"> Plans</w:t>
      </w:r>
    </w:p>
    <w:p w14:paraId="1D0BB82B" w14:textId="77777777" w:rsidR="0078272C" w:rsidRPr="0078272C" w:rsidRDefault="0078272C" w:rsidP="0078272C">
      <w:pPr>
        <w:pStyle w:val="ListParagraph"/>
        <w:numPr>
          <w:ilvl w:val="0"/>
          <w:numId w:val="28"/>
        </w:numPr>
        <w:rPr>
          <w:sz w:val="32"/>
        </w:rPr>
      </w:pPr>
      <w:r w:rsidRPr="0078272C">
        <w:rPr>
          <w:sz w:val="24"/>
        </w:rPr>
        <w:t>Reasonable adjustments made across school</w:t>
      </w:r>
    </w:p>
    <w:p w14:paraId="7DE21F9D" w14:textId="77777777" w:rsidR="0078272C" w:rsidRPr="0078272C" w:rsidRDefault="0078272C" w:rsidP="0078272C">
      <w:pPr>
        <w:pStyle w:val="ListParagraph"/>
        <w:numPr>
          <w:ilvl w:val="0"/>
          <w:numId w:val="28"/>
        </w:numPr>
        <w:rPr>
          <w:sz w:val="32"/>
        </w:rPr>
      </w:pPr>
      <w:r w:rsidRPr="0078272C">
        <w:rPr>
          <w:sz w:val="24"/>
        </w:rPr>
        <w:t>Multi-agency meetings</w:t>
      </w:r>
    </w:p>
    <w:p w14:paraId="29FCFD22" w14:textId="24C33489" w:rsidR="0078272C" w:rsidRPr="0078272C" w:rsidRDefault="0078272C" w:rsidP="0078272C">
      <w:pPr>
        <w:pStyle w:val="ListParagraph"/>
        <w:numPr>
          <w:ilvl w:val="0"/>
          <w:numId w:val="28"/>
        </w:numPr>
        <w:rPr>
          <w:sz w:val="32"/>
        </w:rPr>
      </w:pPr>
      <w:r w:rsidRPr="0078272C">
        <w:rPr>
          <w:sz w:val="24"/>
        </w:rPr>
        <w:t xml:space="preserve">Relevant training for specific staff and children arranged by </w:t>
      </w:r>
      <w:r w:rsidR="00AD284A">
        <w:rPr>
          <w:sz w:val="24"/>
        </w:rPr>
        <w:t xml:space="preserve">the </w:t>
      </w:r>
      <w:r w:rsidRPr="0078272C">
        <w:rPr>
          <w:sz w:val="24"/>
        </w:rPr>
        <w:t>SEND</w:t>
      </w:r>
      <w:r w:rsidR="00161D6B">
        <w:rPr>
          <w:sz w:val="24"/>
        </w:rPr>
        <w:t>Co</w:t>
      </w:r>
    </w:p>
    <w:p w14:paraId="4B1F511A" w14:textId="77777777" w:rsidR="00344D6B" w:rsidRPr="00A24F2D" w:rsidRDefault="00344D6B" w:rsidP="002825BD">
      <w:pPr>
        <w:rPr>
          <w:b/>
          <w:sz w:val="10"/>
          <w:szCs w:val="10"/>
        </w:rPr>
      </w:pPr>
    </w:p>
    <w:p w14:paraId="65F6DF6E" w14:textId="77777777" w:rsidR="0078272C" w:rsidRPr="0078272C" w:rsidRDefault="0078272C" w:rsidP="2BF08C97">
      <w:pPr>
        <w:pBdr>
          <w:top w:val="single" w:sz="4" w:space="1" w:color="auto"/>
          <w:left w:val="single" w:sz="4" w:space="4" w:color="auto"/>
          <w:bottom w:val="single" w:sz="4" w:space="1" w:color="auto"/>
          <w:right w:val="single" w:sz="4" w:space="4" w:color="auto"/>
        </w:pBdr>
        <w:ind w:left="360"/>
        <w:rPr>
          <w:b/>
          <w:bCs/>
          <w:color w:val="C00000"/>
          <w:sz w:val="24"/>
          <w:szCs w:val="24"/>
        </w:rPr>
      </w:pPr>
      <w:r w:rsidRPr="2BF08C97">
        <w:rPr>
          <w:b/>
          <w:bCs/>
          <w:color w:val="C00000"/>
          <w:sz w:val="24"/>
          <w:szCs w:val="24"/>
        </w:rPr>
        <w:t xml:space="preserve">Example Evidence for Objective 5: Create a school environment where pupils feel safe to voice their opinions of their own needs.  </w:t>
      </w:r>
    </w:p>
    <w:p w14:paraId="73DF9E54" w14:textId="77777777" w:rsidR="0078272C" w:rsidRPr="0078272C" w:rsidRDefault="0078272C" w:rsidP="0078272C">
      <w:pPr>
        <w:pStyle w:val="ListParagraph"/>
        <w:numPr>
          <w:ilvl w:val="0"/>
          <w:numId w:val="29"/>
        </w:numPr>
        <w:rPr>
          <w:sz w:val="32"/>
          <w:szCs w:val="28"/>
        </w:rPr>
      </w:pPr>
      <w:r w:rsidRPr="0078272C">
        <w:rPr>
          <w:sz w:val="24"/>
        </w:rPr>
        <w:t>Monitoring before review meetings</w:t>
      </w:r>
    </w:p>
    <w:p w14:paraId="29F25034" w14:textId="77777777" w:rsidR="0078272C" w:rsidRPr="0078272C" w:rsidRDefault="0078272C" w:rsidP="0078272C">
      <w:pPr>
        <w:pStyle w:val="ListParagraph"/>
        <w:numPr>
          <w:ilvl w:val="0"/>
          <w:numId w:val="29"/>
        </w:numPr>
        <w:rPr>
          <w:sz w:val="32"/>
          <w:szCs w:val="28"/>
        </w:rPr>
      </w:pPr>
      <w:r w:rsidRPr="0078272C">
        <w:rPr>
          <w:sz w:val="24"/>
        </w:rPr>
        <w:t>Child present and encouraged to actively participate during review meetings</w:t>
      </w:r>
    </w:p>
    <w:p w14:paraId="37C34E59" w14:textId="5C608C55" w:rsidR="0078272C" w:rsidRPr="0078272C" w:rsidRDefault="0078272C" w:rsidP="0078272C">
      <w:pPr>
        <w:pStyle w:val="ListParagraph"/>
        <w:numPr>
          <w:ilvl w:val="0"/>
          <w:numId w:val="29"/>
        </w:numPr>
        <w:rPr>
          <w:sz w:val="32"/>
          <w:szCs w:val="28"/>
        </w:rPr>
      </w:pPr>
      <w:r w:rsidRPr="0078272C">
        <w:rPr>
          <w:sz w:val="24"/>
        </w:rPr>
        <w:t>Compl</w:t>
      </w:r>
      <w:r>
        <w:rPr>
          <w:sz w:val="24"/>
        </w:rPr>
        <w:t xml:space="preserve">etion of </w:t>
      </w:r>
      <w:r w:rsidR="00AD284A">
        <w:rPr>
          <w:sz w:val="24"/>
        </w:rPr>
        <w:t>a ‘Pupil Passport’</w:t>
      </w:r>
    </w:p>
    <w:p w14:paraId="65F9C3DC" w14:textId="77777777" w:rsidR="0078272C" w:rsidRDefault="0078272C" w:rsidP="0078272C">
      <w:pPr>
        <w:rPr>
          <w:sz w:val="32"/>
          <w:szCs w:val="28"/>
        </w:rPr>
      </w:pPr>
    </w:p>
    <w:p w14:paraId="1AF456EF" w14:textId="77777777" w:rsidR="0078272C" w:rsidRPr="0078272C" w:rsidRDefault="0078272C" w:rsidP="2BF08C97">
      <w:pPr>
        <w:ind w:left="360"/>
        <w:rPr>
          <w:b/>
          <w:bCs/>
          <w:color w:val="C00000"/>
          <w:sz w:val="24"/>
          <w:szCs w:val="24"/>
        </w:rPr>
      </w:pPr>
      <w:r w:rsidRPr="2BF08C97">
        <w:rPr>
          <w:b/>
          <w:bCs/>
          <w:sz w:val="24"/>
          <w:szCs w:val="24"/>
        </w:rPr>
        <w:t xml:space="preserve">11. </w:t>
      </w:r>
      <w:r w:rsidRPr="2BF08C97">
        <w:rPr>
          <w:b/>
          <w:bCs/>
          <w:color w:val="C00000"/>
          <w:sz w:val="24"/>
          <w:szCs w:val="24"/>
        </w:rPr>
        <w:t xml:space="preserve">In-service Training (CPD) </w:t>
      </w:r>
    </w:p>
    <w:p w14:paraId="67B6E7A3" w14:textId="6DA63C68" w:rsidR="00A155AD" w:rsidRDefault="0078272C" w:rsidP="7C18AC88">
      <w:pPr>
        <w:ind w:left="360"/>
        <w:rPr>
          <w:sz w:val="24"/>
          <w:szCs w:val="24"/>
        </w:rPr>
      </w:pPr>
      <w:r w:rsidRPr="7C18AC88">
        <w:rPr>
          <w:sz w:val="24"/>
          <w:szCs w:val="24"/>
        </w:rPr>
        <w:t xml:space="preserve">We </w:t>
      </w:r>
      <w:r w:rsidR="00E465A5" w:rsidRPr="7C18AC88">
        <w:rPr>
          <w:sz w:val="24"/>
          <w:szCs w:val="24"/>
        </w:rPr>
        <w:t xml:space="preserve">aim to keep all school staff </w:t>
      </w:r>
      <w:r w:rsidR="48AB8427" w:rsidRPr="7C18AC88">
        <w:rPr>
          <w:sz w:val="24"/>
          <w:szCs w:val="24"/>
        </w:rPr>
        <w:t>up to date</w:t>
      </w:r>
      <w:r w:rsidRPr="7C18AC88">
        <w:rPr>
          <w:sz w:val="24"/>
          <w:szCs w:val="24"/>
        </w:rPr>
        <w:t xml:space="preserve"> with relevant training and developments in teaching practice in relation to the needs of pupils with SEND.</w:t>
      </w:r>
    </w:p>
    <w:p w14:paraId="23446F4A" w14:textId="77777777" w:rsidR="00A155AD" w:rsidRDefault="0078272C" w:rsidP="00344D6B">
      <w:pPr>
        <w:ind w:left="360"/>
        <w:rPr>
          <w:sz w:val="24"/>
        </w:rPr>
      </w:pPr>
      <w:r w:rsidRPr="0078272C">
        <w:rPr>
          <w:sz w:val="24"/>
        </w:rPr>
        <w:t xml:space="preserve">Our school offers a range of training opportunities including:  </w:t>
      </w:r>
    </w:p>
    <w:p w14:paraId="2A1E5A66" w14:textId="77777777" w:rsidR="00A155AD" w:rsidRPr="00A155AD" w:rsidRDefault="0078272C" w:rsidP="00A155AD">
      <w:pPr>
        <w:pStyle w:val="ListParagraph"/>
        <w:numPr>
          <w:ilvl w:val="0"/>
          <w:numId w:val="30"/>
        </w:numPr>
        <w:rPr>
          <w:sz w:val="36"/>
          <w:szCs w:val="28"/>
        </w:rPr>
      </w:pPr>
      <w:r w:rsidRPr="00A155AD">
        <w:rPr>
          <w:sz w:val="24"/>
        </w:rPr>
        <w:t xml:space="preserve">Annual medical needs/health awareness training for all staff e.g. diabetes, epilepsy, asthma, allergies, etc.  </w:t>
      </w:r>
    </w:p>
    <w:p w14:paraId="086F6873" w14:textId="77777777" w:rsidR="00A155AD" w:rsidRPr="00A155AD" w:rsidRDefault="0078272C" w:rsidP="00A155AD">
      <w:pPr>
        <w:pStyle w:val="ListParagraph"/>
        <w:numPr>
          <w:ilvl w:val="0"/>
          <w:numId w:val="30"/>
        </w:numPr>
        <w:rPr>
          <w:sz w:val="36"/>
          <w:szCs w:val="28"/>
        </w:rPr>
      </w:pPr>
      <w:r w:rsidRPr="00A155AD">
        <w:rPr>
          <w:sz w:val="24"/>
        </w:rPr>
        <w:t xml:space="preserve">2014 New Code of Practice (updated May 2015) whole staff training  </w:t>
      </w:r>
    </w:p>
    <w:p w14:paraId="09658F1B" w14:textId="77777777" w:rsidR="00A155AD" w:rsidRPr="00A155AD" w:rsidRDefault="0078272C" w:rsidP="00A155AD">
      <w:pPr>
        <w:pStyle w:val="ListParagraph"/>
        <w:numPr>
          <w:ilvl w:val="0"/>
          <w:numId w:val="30"/>
        </w:numPr>
        <w:rPr>
          <w:sz w:val="36"/>
          <w:szCs w:val="28"/>
        </w:rPr>
      </w:pPr>
      <w:r w:rsidRPr="00A155AD">
        <w:rPr>
          <w:sz w:val="24"/>
        </w:rPr>
        <w:t>Makaton training</w:t>
      </w:r>
    </w:p>
    <w:p w14:paraId="35FC27CD" w14:textId="77777777" w:rsidR="00A155AD" w:rsidRPr="00A155AD" w:rsidRDefault="0078272C" w:rsidP="00A155AD">
      <w:pPr>
        <w:pStyle w:val="ListParagraph"/>
        <w:numPr>
          <w:ilvl w:val="0"/>
          <w:numId w:val="30"/>
        </w:numPr>
        <w:rPr>
          <w:sz w:val="36"/>
          <w:szCs w:val="28"/>
        </w:rPr>
      </w:pPr>
      <w:r w:rsidRPr="00A155AD">
        <w:rPr>
          <w:sz w:val="24"/>
        </w:rPr>
        <w:t>Working with children who have physical difficulties</w:t>
      </w:r>
    </w:p>
    <w:p w14:paraId="14208A92" w14:textId="77777777" w:rsidR="00A155AD" w:rsidRPr="00A155AD" w:rsidRDefault="0078272C" w:rsidP="00A155AD">
      <w:pPr>
        <w:pStyle w:val="ListParagraph"/>
        <w:numPr>
          <w:ilvl w:val="0"/>
          <w:numId w:val="30"/>
        </w:numPr>
        <w:rPr>
          <w:sz w:val="36"/>
          <w:szCs w:val="28"/>
        </w:rPr>
      </w:pPr>
      <w:r w:rsidRPr="00A155AD">
        <w:rPr>
          <w:sz w:val="24"/>
        </w:rPr>
        <w:t>SEN</w:t>
      </w:r>
      <w:r w:rsidR="00344D6B">
        <w:rPr>
          <w:sz w:val="24"/>
        </w:rPr>
        <w:t>D</w:t>
      </w:r>
      <w:r w:rsidRPr="00A155AD">
        <w:rPr>
          <w:sz w:val="24"/>
        </w:rPr>
        <w:t>Co training</w:t>
      </w:r>
    </w:p>
    <w:p w14:paraId="2D338C02" w14:textId="62E74D72" w:rsidR="00A155AD" w:rsidRPr="00636F6F" w:rsidRDefault="11F67260" w:rsidP="00A155AD">
      <w:pPr>
        <w:pStyle w:val="ListParagraph"/>
        <w:numPr>
          <w:ilvl w:val="0"/>
          <w:numId w:val="30"/>
        </w:numPr>
        <w:rPr>
          <w:sz w:val="36"/>
          <w:szCs w:val="36"/>
        </w:rPr>
      </w:pPr>
      <w:r w:rsidRPr="2BF08C97">
        <w:rPr>
          <w:sz w:val="24"/>
          <w:szCs w:val="24"/>
        </w:rPr>
        <w:t>Autism, Social</w:t>
      </w:r>
      <w:r w:rsidR="005D17F6" w:rsidRPr="2BF08C97">
        <w:rPr>
          <w:sz w:val="24"/>
          <w:szCs w:val="24"/>
        </w:rPr>
        <w:t xml:space="preserve"> Stories</w:t>
      </w:r>
      <w:r w:rsidR="00636F6F" w:rsidRPr="2BF08C97">
        <w:rPr>
          <w:sz w:val="24"/>
          <w:szCs w:val="24"/>
        </w:rPr>
        <w:t>, Lego Group, Comic Strip scenarios</w:t>
      </w:r>
      <w:r w:rsidR="005D17F6" w:rsidRPr="2BF08C97">
        <w:rPr>
          <w:sz w:val="24"/>
          <w:szCs w:val="24"/>
        </w:rPr>
        <w:t xml:space="preserve"> training</w:t>
      </w:r>
      <w:r w:rsidR="00636F6F" w:rsidRPr="2BF08C97">
        <w:rPr>
          <w:sz w:val="24"/>
          <w:szCs w:val="24"/>
        </w:rPr>
        <w:t xml:space="preserve"> </w:t>
      </w:r>
    </w:p>
    <w:p w14:paraId="7FBF5AA8" w14:textId="5EA3AAA6" w:rsidR="00636F6F" w:rsidRPr="00A155AD" w:rsidRDefault="00636F6F" w:rsidP="00A155AD">
      <w:pPr>
        <w:pStyle w:val="ListParagraph"/>
        <w:numPr>
          <w:ilvl w:val="0"/>
          <w:numId w:val="30"/>
        </w:numPr>
        <w:rPr>
          <w:sz w:val="36"/>
          <w:szCs w:val="36"/>
        </w:rPr>
      </w:pPr>
      <w:r w:rsidRPr="7C18AC88">
        <w:rPr>
          <w:sz w:val="24"/>
          <w:szCs w:val="24"/>
        </w:rPr>
        <w:t xml:space="preserve">Speech and Language of Training –Vocabulary development, </w:t>
      </w:r>
      <w:r w:rsidR="5D916ED5" w:rsidRPr="7C18AC88">
        <w:rPr>
          <w:sz w:val="24"/>
          <w:szCs w:val="24"/>
        </w:rPr>
        <w:t>Memory,</w:t>
      </w:r>
      <w:r w:rsidRPr="7C18AC88">
        <w:rPr>
          <w:sz w:val="24"/>
          <w:szCs w:val="24"/>
        </w:rPr>
        <w:t xml:space="preserve"> and processing difficulties</w:t>
      </w:r>
    </w:p>
    <w:p w14:paraId="6E0E7095" w14:textId="77777777" w:rsidR="00A155AD" w:rsidRPr="00636F6F" w:rsidRDefault="005D17F6" w:rsidP="00A155AD">
      <w:pPr>
        <w:pStyle w:val="ListParagraph"/>
        <w:numPr>
          <w:ilvl w:val="0"/>
          <w:numId w:val="30"/>
        </w:numPr>
        <w:rPr>
          <w:sz w:val="36"/>
          <w:szCs w:val="28"/>
        </w:rPr>
      </w:pPr>
      <w:r>
        <w:rPr>
          <w:sz w:val="24"/>
        </w:rPr>
        <w:t>Team Teach t</w:t>
      </w:r>
      <w:r w:rsidR="0078272C" w:rsidRPr="00A155AD">
        <w:rPr>
          <w:sz w:val="24"/>
        </w:rPr>
        <w:t>raining</w:t>
      </w:r>
    </w:p>
    <w:p w14:paraId="4BD33066" w14:textId="01ED33DA" w:rsidR="00636F6F" w:rsidRPr="00A155AD" w:rsidRDefault="7B0F4EFF" w:rsidP="00A155AD">
      <w:pPr>
        <w:pStyle w:val="ListParagraph"/>
        <w:numPr>
          <w:ilvl w:val="0"/>
          <w:numId w:val="30"/>
        </w:numPr>
        <w:rPr>
          <w:sz w:val="36"/>
          <w:szCs w:val="36"/>
        </w:rPr>
      </w:pPr>
      <w:r w:rsidRPr="7C18AC88">
        <w:rPr>
          <w:sz w:val="24"/>
          <w:szCs w:val="24"/>
        </w:rPr>
        <w:t>Dyslexia</w:t>
      </w:r>
      <w:r w:rsidR="00636F6F" w:rsidRPr="7C18AC88">
        <w:rPr>
          <w:sz w:val="24"/>
          <w:szCs w:val="24"/>
        </w:rPr>
        <w:t xml:space="preserve"> Awareness</w:t>
      </w:r>
    </w:p>
    <w:p w14:paraId="50B90EF9" w14:textId="77777777" w:rsidR="00A155AD" w:rsidRPr="00A155AD" w:rsidRDefault="00130733" w:rsidP="00A155AD">
      <w:pPr>
        <w:pStyle w:val="ListParagraph"/>
        <w:numPr>
          <w:ilvl w:val="0"/>
          <w:numId w:val="30"/>
        </w:numPr>
        <w:rPr>
          <w:sz w:val="36"/>
          <w:szCs w:val="28"/>
        </w:rPr>
      </w:pPr>
      <w:r>
        <w:rPr>
          <w:sz w:val="24"/>
        </w:rPr>
        <w:t>Safer</w:t>
      </w:r>
      <w:r w:rsidR="0078272C" w:rsidRPr="00A155AD">
        <w:rPr>
          <w:sz w:val="24"/>
        </w:rPr>
        <w:t xml:space="preserve"> Handling training</w:t>
      </w:r>
    </w:p>
    <w:p w14:paraId="4004BD48" w14:textId="77777777" w:rsidR="00A155AD" w:rsidRPr="005D17F6" w:rsidRDefault="0078272C" w:rsidP="00A155AD">
      <w:pPr>
        <w:pStyle w:val="ListParagraph"/>
        <w:numPr>
          <w:ilvl w:val="0"/>
          <w:numId w:val="30"/>
        </w:numPr>
        <w:rPr>
          <w:sz w:val="36"/>
          <w:szCs w:val="28"/>
        </w:rPr>
      </w:pPr>
      <w:r w:rsidRPr="00A155AD">
        <w:rPr>
          <w:sz w:val="24"/>
        </w:rPr>
        <w:t>Gross Motor Group training</w:t>
      </w:r>
    </w:p>
    <w:p w14:paraId="720306FF" w14:textId="77777777" w:rsidR="005D17F6" w:rsidRPr="00A155AD" w:rsidRDefault="005D17F6" w:rsidP="00A155AD">
      <w:pPr>
        <w:pStyle w:val="ListParagraph"/>
        <w:numPr>
          <w:ilvl w:val="0"/>
          <w:numId w:val="30"/>
        </w:numPr>
        <w:rPr>
          <w:sz w:val="36"/>
          <w:szCs w:val="28"/>
        </w:rPr>
      </w:pPr>
      <w:r>
        <w:rPr>
          <w:sz w:val="24"/>
        </w:rPr>
        <w:t>Emotion Coaching training</w:t>
      </w:r>
    </w:p>
    <w:p w14:paraId="33056022" w14:textId="77777777" w:rsidR="00636F6F" w:rsidRPr="00AD284A" w:rsidRDefault="0078272C" w:rsidP="00636F6F">
      <w:pPr>
        <w:pStyle w:val="ListParagraph"/>
        <w:numPr>
          <w:ilvl w:val="0"/>
          <w:numId w:val="30"/>
        </w:numPr>
        <w:rPr>
          <w:sz w:val="36"/>
          <w:szCs w:val="28"/>
        </w:rPr>
      </w:pPr>
      <w:r w:rsidRPr="00A155AD">
        <w:rPr>
          <w:sz w:val="24"/>
        </w:rPr>
        <w:t>Regular training for TA’s who deliver interventions</w:t>
      </w:r>
    </w:p>
    <w:p w14:paraId="02AE1C50" w14:textId="470D7265" w:rsidR="00AD284A" w:rsidRPr="00636F6F" w:rsidRDefault="00AD284A" w:rsidP="00636F6F">
      <w:pPr>
        <w:pStyle w:val="ListParagraph"/>
        <w:numPr>
          <w:ilvl w:val="0"/>
          <w:numId w:val="30"/>
        </w:numPr>
        <w:rPr>
          <w:sz w:val="36"/>
          <w:szCs w:val="28"/>
        </w:rPr>
      </w:pPr>
      <w:r>
        <w:rPr>
          <w:sz w:val="24"/>
        </w:rPr>
        <w:t>Reflexions (Tier 2 support – CAMHS)</w:t>
      </w:r>
    </w:p>
    <w:p w14:paraId="30FFA654" w14:textId="77777777" w:rsidR="00E85EFA" w:rsidRPr="00344D6B" w:rsidRDefault="00E85EFA" w:rsidP="00344D6B">
      <w:pPr>
        <w:ind w:left="720"/>
        <w:rPr>
          <w:sz w:val="36"/>
          <w:szCs w:val="28"/>
        </w:rPr>
      </w:pPr>
      <w:r w:rsidRPr="00344D6B">
        <w:rPr>
          <w:sz w:val="24"/>
        </w:rPr>
        <w:t>The SEN</w:t>
      </w:r>
      <w:r w:rsidR="00CC0920">
        <w:rPr>
          <w:sz w:val="24"/>
        </w:rPr>
        <w:t>D</w:t>
      </w:r>
      <w:r w:rsidRPr="00344D6B">
        <w:rPr>
          <w:sz w:val="24"/>
        </w:rPr>
        <w:t xml:space="preserve">Co attends relevant SEND courses and facilitates/signposts relevant SEND focused external training opportunities for all staff. </w:t>
      </w:r>
    </w:p>
    <w:p w14:paraId="4083FC49" w14:textId="5BFE5C57" w:rsidR="0078272C" w:rsidRPr="00E85EFA" w:rsidRDefault="00E85EFA" w:rsidP="00E85EFA">
      <w:pPr>
        <w:ind w:left="720"/>
        <w:rPr>
          <w:sz w:val="40"/>
          <w:szCs w:val="40"/>
        </w:rPr>
      </w:pPr>
      <w:r w:rsidRPr="7C18AC88">
        <w:rPr>
          <w:sz w:val="24"/>
          <w:szCs w:val="24"/>
        </w:rPr>
        <w:t>We recognise the need to train our entire staff and SEND Governor on SEND issues and we have funding available to support this professional development. The SEN</w:t>
      </w:r>
      <w:r w:rsidR="00CC0920" w:rsidRPr="7C18AC88">
        <w:rPr>
          <w:sz w:val="24"/>
          <w:szCs w:val="24"/>
        </w:rPr>
        <w:t>DCo</w:t>
      </w:r>
      <w:r w:rsidRPr="7C18AC88">
        <w:rPr>
          <w:sz w:val="24"/>
          <w:szCs w:val="24"/>
        </w:rPr>
        <w:t xml:space="preserve">, with the senior leadership team, ensures that training opportunities are matched to school development priorities and those identified </w:t>
      </w:r>
      <w:r w:rsidR="57D54CFA" w:rsidRPr="7C18AC88">
        <w:rPr>
          <w:sz w:val="24"/>
          <w:szCs w:val="24"/>
        </w:rPr>
        <w:t>using</w:t>
      </w:r>
      <w:r w:rsidRPr="7C18AC88">
        <w:rPr>
          <w:sz w:val="24"/>
          <w:szCs w:val="24"/>
        </w:rPr>
        <w:t xml:space="preserve"> provi</w:t>
      </w:r>
      <w:r w:rsidR="00344D6B" w:rsidRPr="7C18AC88">
        <w:rPr>
          <w:sz w:val="24"/>
          <w:szCs w:val="24"/>
        </w:rPr>
        <w:t>sion management</w:t>
      </w:r>
      <w:r w:rsidRPr="7C18AC88">
        <w:rPr>
          <w:sz w:val="24"/>
          <w:szCs w:val="24"/>
        </w:rPr>
        <w:t>.</w:t>
      </w:r>
    </w:p>
    <w:p w14:paraId="5023141B" w14:textId="77777777" w:rsidR="0078272C" w:rsidRPr="00A24F2D" w:rsidRDefault="0078272C" w:rsidP="0078272C">
      <w:pPr>
        <w:rPr>
          <w:sz w:val="10"/>
          <w:szCs w:val="6"/>
        </w:rPr>
      </w:pPr>
    </w:p>
    <w:p w14:paraId="1CFF2977" w14:textId="1633AC14" w:rsidR="00E85EFA" w:rsidRPr="00E85EFA" w:rsidRDefault="00E85EFA" w:rsidP="2BF08C97">
      <w:pPr>
        <w:pStyle w:val="ListParagraph"/>
        <w:numPr>
          <w:ilvl w:val="0"/>
          <w:numId w:val="31"/>
        </w:numPr>
        <w:rPr>
          <w:b/>
          <w:bCs/>
          <w:color w:val="C00000"/>
          <w:sz w:val="24"/>
          <w:szCs w:val="24"/>
        </w:rPr>
      </w:pPr>
      <w:r w:rsidRPr="2BF08C97">
        <w:rPr>
          <w:b/>
          <w:bCs/>
          <w:color w:val="C00000"/>
          <w:sz w:val="24"/>
          <w:szCs w:val="24"/>
        </w:rPr>
        <w:t xml:space="preserve">Links to support services, other </w:t>
      </w:r>
      <w:r w:rsidR="7476F48E" w:rsidRPr="2BF08C97">
        <w:rPr>
          <w:b/>
          <w:bCs/>
          <w:color w:val="C00000"/>
          <w:sz w:val="24"/>
          <w:szCs w:val="24"/>
        </w:rPr>
        <w:t>agencies,</w:t>
      </w:r>
      <w:r w:rsidRPr="2BF08C97">
        <w:rPr>
          <w:b/>
          <w:bCs/>
          <w:color w:val="C00000"/>
          <w:sz w:val="24"/>
          <w:szCs w:val="24"/>
        </w:rPr>
        <w:t xml:space="preserve"> and voluntary organisations </w:t>
      </w:r>
    </w:p>
    <w:p w14:paraId="1F3B1409" w14:textId="77777777" w:rsidR="00E85EFA" w:rsidRDefault="00E85EFA" w:rsidP="00E85EFA">
      <w:pPr>
        <w:pStyle w:val="ListParagraph"/>
        <w:ind w:left="360"/>
      </w:pPr>
    </w:p>
    <w:p w14:paraId="29645187" w14:textId="09476B9B" w:rsidR="00E85EFA" w:rsidRDefault="00E85EFA" w:rsidP="7C18AC88">
      <w:pPr>
        <w:pStyle w:val="ListParagraph"/>
        <w:rPr>
          <w:sz w:val="24"/>
          <w:szCs w:val="24"/>
        </w:rPr>
      </w:pPr>
      <w:r w:rsidRPr="7C18AC88">
        <w:rPr>
          <w:sz w:val="24"/>
          <w:szCs w:val="24"/>
        </w:rPr>
        <w:t xml:space="preserve">The school continues to build strong working relationships and links with external support services </w:t>
      </w:r>
      <w:r w:rsidR="5CD9C1D8" w:rsidRPr="7C18AC88">
        <w:rPr>
          <w:sz w:val="24"/>
          <w:szCs w:val="24"/>
        </w:rPr>
        <w:t>to</w:t>
      </w:r>
      <w:r w:rsidRPr="7C18AC88">
        <w:rPr>
          <w:sz w:val="24"/>
          <w:szCs w:val="24"/>
        </w:rPr>
        <w:t xml:space="preserve"> fully support our SEND pupils and aid school inclusion.</w:t>
      </w:r>
    </w:p>
    <w:p w14:paraId="562C75D1" w14:textId="77777777" w:rsidR="00E85EFA" w:rsidRDefault="00E85EFA" w:rsidP="00E85EFA">
      <w:pPr>
        <w:pStyle w:val="ListParagraph"/>
        <w:rPr>
          <w:sz w:val="24"/>
        </w:rPr>
      </w:pPr>
    </w:p>
    <w:p w14:paraId="71DCF63C" w14:textId="77777777" w:rsidR="00E85EFA" w:rsidRDefault="00E85EFA" w:rsidP="00E85EFA">
      <w:pPr>
        <w:pStyle w:val="ListParagraph"/>
        <w:rPr>
          <w:sz w:val="24"/>
        </w:rPr>
      </w:pPr>
      <w:r w:rsidRPr="00E85EFA">
        <w:rPr>
          <w:sz w:val="24"/>
        </w:rPr>
        <w:t xml:space="preserve">Sharing knowledge and information with our support services is key to the effective and successful SEND provision within our school. </w:t>
      </w:r>
    </w:p>
    <w:p w14:paraId="664355AD" w14:textId="77777777" w:rsidR="00E85EFA" w:rsidRDefault="00E85EFA" w:rsidP="00E85EFA">
      <w:pPr>
        <w:pStyle w:val="ListParagraph"/>
        <w:rPr>
          <w:sz w:val="24"/>
        </w:rPr>
      </w:pPr>
    </w:p>
    <w:p w14:paraId="11C9BAE0" w14:textId="77777777" w:rsidR="00E85EFA" w:rsidRDefault="00E85EFA" w:rsidP="00E85EFA">
      <w:pPr>
        <w:pStyle w:val="ListParagraph"/>
        <w:rPr>
          <w:sz w:val="24"/>
        </w:rPr>
      </w:pPr>
      <w:r w:rsidRPr="00E85EFA">
        <w:rPr>
          <w:sz w:val="24"/>
        </w:rPr>
        <w:t xml:space="preserve">The following services will be involved as and when is necessary:  </w:t>
      </w:r>
    </w:p>
    <w:p w14:paraId="1264714B" w14:textId="77777777" w:rsidR="00E85EFA" w:rsidRPr="00E85EFA" w:rsidRDefault="00E85EFA" w:rsidP="00E85EFA">
      <w:pPr>
        <w:pStyle w:val="ListParagraph"/>
        <w:numPr>
          <w:ilvl w:val="0"/>
          <w:numId w:val="32"/>
        </w:numPr>
        <w:rPr>
          <w:sz w:val="36"/>
          <w:szCs w:val="28"/>
        </w:rPr>
      </w:pPr>
      <w:r w:rsidRPr="00E85EFA">
        <w:rPr>
          <w:sz w:val="24"/>
        </w:rPr>
        <w:t>Access to Education:</w:t>
      </w:r>
    </w:p>
    <w:p w14:paraId="0CCFCB5C" w14:textId="77777777" w:rsidR="00E85EFA" w:rsidRPr="00E85EFA" w:rsidRDefault="00E85EFA" w:rsidP="00E85EFA">
      <w:pPr>
        <w:pStyle w:val="ListParagraph"/>
        <w:numPr>
          <w:ilvl w:val="1"/>
          <w:numId w:val="32"/>
        </w:numPr>
        <w:rPr>
          <w:sz w:val="36"/>
          <w:szCs w:val="28"/>
        </w:rPr>
      </w:pPr>
      <w:r>
        <w:rPr>
          <w:sz w:val="24"/>
        </w:rPr>
        <w:t xml:space="preserve">Educational Psychology </w:t>
      </w:r>
    </w:p>
    <w:p w14:paraId="6C782D6A" w14:textId="77777777" w:rsidR="00E85EFA" w:rsidRPr="001F45F8" w:rsidRDefault="00130733" w:rsidP="00E85EFA">
      <w:pPr>
        <w:pStyle w:val="ListParagraph"/>
        <w:numPr>
          <w:ilvl w:val="1"/>
          <w:numId w:val="32"/>
        </w:numPr>
        <w:rPr>
          <w:sz w:val="36"/>
          <w:szCs w:val="28"/>
        </w:rPr>
      </w:pPr>
      <w:r w:rsidRPr="2BF08C97">
        <w:rPr>
          <w:sz w:val="24"/>
          <w:szCs w:val="24"/>
        </w:rPr>
        <w:t>Learning Support</w:t>
      </w:r>
      <w:r w:rsidR="00E85EFA" w:rsidRPr="2BF08C97">
        <w:rPr>
          <w:sz w:val="24"/>
          <w:szCs w:val="24"/>
        </w:rPr>
        <w:t xml:space="preserve"> S</w:t>
      </w:r>
      <w:r w:rsidRPr="2BF08C97">
        <w:rPr>
          <w:sz w:val="24"/>
          <w:szCs w:val="24"/>
        </w:rPr>
        <w:t>ervice</w:t>
      </w:r>
    </w:p>
    <w:p w14:paraId="79D45A65" w14:textId="77777777" w:rsidR="001F45F8" w:rsidRPr="001F45F8" w:rsidRDefault="001F45F8" w:rsidP="001F45F8">
      <w:pPr>
        <w:rPr>
          <w:sz w:val="36"/>
          <w:szCs w:val="28"/>
        </w:rPr>
      </w:pPr>
    </w:p>
    <w:p w14:paraId="7426154C" w14:textId="2ECFC526" w:rsidR="0E50D7D8" w:rsidRDefault="0E50D7D8" w:rsidP="2BF08C97">
      <w:pPr>
        <w:pStyle w:val="ListParagraph"/>
        <w:numPr>
          <w:ilvl w:val="1"/>
          <w:numId w:val="32"/>
        </w:numPr>
        <w:rPr>
          <w:b/>
          <w:bCs/>
          <w:sz w:val="32"/>
          <w:szCs w:val="32"/>
        </w:rPr>
      </w:pPr>
      <w:r w:rsidRPr="00A24F2D">
        <w:rPr>
          <w:b/>
          <w:bCs/>
          <w:sz w:val="24"/>
          <w:szCs w:val="24"/>
        </w:rPr>
        <w:lastRenderedPageBreak/>
        <w:t>CIPS</w:t>
      </w:r>
      <w:r w:rsidRPr="2BF08C97">
        <w:rPr>
          <w:sz w:val="24"/>
          <w:szCs w:val="24"/>
        </w:rPr>
        <w:t xml:space="preserve"> – Communication, Interaction, Physical and Sensory Advisory Service, including:</w:t>
      </w:r>
    </w:p>
    <w:p w14:paraId="0211A658" w14:textId="2B133BBE" w:rsidR="0E50D7D8" w:rsidRDefault="0E50D7D8" w:rsidP="2BF08C97">
      <w:pPr>
        <w:pStyle w:val="ListParagraph"/>
        <w:numPr>
          <w:ilvl w:val="2"/>
          <w:numId w:val="32"/>
        </w:numPr>
        <w:rPr>
          <w:b/>
          <w:bCs/>
          <w:sz w:val="24"/>
          <w:szCs w:val="24"/>
        </w:rPr>
      </w:pPr>
      <w:r w:rsidRPr="2BF08C97">
        <w:rPr>
          <w:b/>
          <w:bCs/>
          <w:sz w:val="24"/>
          <w:szCs w:val="24"/>
        </w:rPr>
        <w:t>Physical and Sensory Advisory Service</w:t>
      </w:r>
    </w:p>
    <w:p w14:paraId="35F9AA57" w14:textId="7910EC44" w:rsidR="0E50D7D8" w:rsidRDefault="0E50D7D8" w:rsidP="2BF08C97">
      <w:pPr>
        <w:pStyle w:val="ListParagraph"/>
        <w:numPr>
          <w:ilvl w:val="3"/>
          <w:numId w:val="32"/>
        </w:numPr>
        <w:rPr>
          <w:sz w:val="24"/>
          <w:szCs w:val="24"/>
        </w:rPr>
      </w:pPr>
      <w:r w:rsidRPr="2BF08C97">
        <w:rPr>
          <w:sz w:val="24"/>
          <w:szCs w:val="24"/>
        </w:rPr>
        <w:t>Physical Disability Support</w:t>
      </w:r>
    </w:p>
    <w:p w14:paraId="0E0EC59E" w14:textId="07FD663C" w:rsidR="0E50D7D8" w:rsidRDefault="0E50D7D8" w:rsidP="2BF08C97">
      <w:pPr>
        <w:pStyle w:val="ListParagraph"/>
        <w:numPr>
          <w:ilvl w:val="3"/>
          <w:numId w:val="32"/>
        </w:numPr>
        <w:rPr>
          <w:sz w:val="24"/>
          <w:szCs w:val="24"/>
        </w:rPr>
      </w:pPr>
      <w:r w:rsidRPr="2BF08C97">
        <w:rPr>
          <w:sz w:val="24"/>
          <w:szCs w:val="24"/>
        </w:rPr>
        <w:t>Deafness and Hearing Loss Support</w:t>
      </w:r>
    </w:p>
    <w:p w14:paraId="22335980" w14:textId="71E26F91" w:rsidR="0E50D7D8" w:rsidRDefault="0E50D7D8" w:rsidP="2BF08C97">
      <w:pPr>
        <w:pStyle w:val="ListParagraph"/>
        <w:numPr>
          <w:ilvl w:val="3"/>
          <w:numId w:val="32"/>
        </w:numPr>
        <w:rPr>
          <w:sz w:val="24"/>
          <w:szCs w:val="24"/>
        </w:rPr>
      </w:pPr>
      <w:r w:rsidRPr="2BF08C97">
        <w:rPr>
          <w:sz w:val="24"/>
          <w:szCs w:val="24"/>
        </w:rPr>
        <w:t>Vision Impairment Support</w:t>
      </w:r>
    </w:p>
    <w:p w14:paraId="5920FB10" w14:textId="5B614EC9" w:rsidR="0E50D7D8" w:rsidRDefault="0E50D7D8" w:rsidP="2BF08C97">
      <w:pPr>
        <w:pStyle w:val="ListParagraph"/>
        <w:numPr>
          <w:ilvl w:val="2"/>
          <w:numId w:val="32"/>
        </w:numPr>
        <w:rPr>
          <w:b/>
          <w:bCs/>
          <w:sz w:val="24"/>
          <w:szCs w:val="24"/>
        </w:rPr>
      </w:pPr>
      <w:r w:rsidRPr="2BF08C97">
        <w:rPr>
          <w:b/>
          <w:bCs/>
          <w:sz w:val="24"/>
          <w:szCs w:val="24"/>
        </w:rPr>
        <w:t>Communication and Interaction Advisory Service, including:</w:t>
      </w:r>
    </w:p>
    <w:p w14:paraId="6E3ADB3F" w14:textId="702332A2" w:rsidR="0E50D7D8" w:rsidRDefault="0E50D7D8" w:rsidP="2BF08C97">
      <w:pPr>
        <w:pStyle w:val="ListParagraph"/>
        <w:numPr>
          <w:ilvl w:val="3"/>
          <w:numId w:val="32"/>
        </w:numPr>
        <w:rPr>
          <w:sz w:val="24"/>
          <w:szCs w:val="24"/>
        </w:rPr>
      </w:pPr>
      <w:r w:rsidRPr="2BF08C97">
        <w:rPr>
          <w:sz w:val="24"/>
          <w:szCs w:val="24"/>
        </w:rPr>
        <w:t>EHCO – Education and Communication Help through Outreach</w:t>
      </w:r>
    </w:p>
    <w:p w14:paraId="67797D3A" w14:textId="245B848E" w:rsidR="0E50D7D8" w:rsidRDefault="0E50D7D8" w:rsidP="2BF08C97">
      <w:pPr>
        <w:pStyle w:val="ListParagraph"/>
        <w:numPr>
          <w:ilvl w:val="3"/>
          <w:numId w:val="32"/>
        </w:numPr>
        <w:rPr>
          <w:sz w:val="24"/>
          <w:szCs w:val="24"/>
        </w:rPr>
      </w:pPr>
      <w:r w:rsidRPr="2BF08C97">
        <w:rPr>
          <w:sz w:val="24"/>
          <w:szCs w:val="24"/>
        </w:rPr>
        <w:t xml:space="preserve">Speech and Language Centre </w:t>
      </w:r>
    </w:p>
    <w:p w14:paraId="4D88AA13" w14:textId="12060C7F" w:rsidR="0E50D7D8" w:rsidRDefault="0E50D7D8" w:rsidP="2BF08C97">
      <w:pPr>
        <w:pStyle w:val="ListParagraph"/>
        <w:numPr>
          <w:ilvl w:val="3"/>
          <w:numId w:val="32"/>
        </w:numPr>
        <w:rPr>
          <w:sz w:val="24"/>
          <w:szCs w:val="24"/>
        </w:rPr>
      </w:pPr>
      <w:r w:rsidRPr="2BF08C97">
        <w:rPr>
          <w:sz w:val="24"/>
          <w:szCs w:val="24"/>
        </w:rPr>
        <w:t>ASC Team – Autism and Social Communication Team</w:t>
      </w:r>
    </w:p>
    <w:p w14:paraId="5EC297AF" w14:textId="77777777" w:rsidR="00E85EFA" w:rsidRPr="00E85EFA" w:rsidRDefault="00130733" w:rsidP="00E85EFA">
      <w:pPr>
        <w:pStyle w:val="ListParagraph"/>
        <w:numPr>
          <w:ilvl w:val="1"/>
          <w:numId w:val="32"/>
        </w:numPr>
        <w:rPr>
          <w:sz w:val="36"/>
          <w:szCs w:val="28"/>
        </w:rPr>
      </w:pPr>
      <w:r w:rsidRPr="2BF08C97">
        <w:rPr>
          <w:sz w:val="24"/>
          <w:szCs w:val="24"/>
        </w:rPr>
        <w:t>Sycamore Outreach Team</w:t>
      </w:r>
      <w:r w:rsidR="00E85EFA" w:rsidRPr="2BF08C97">
        <w:rPr>
          <w:sz w:val="24"/>
          <w:szCs w:val="24"/>
        </w:rPr>
        <w:t xml:space="preserve"> (behaviour support)</w:t>
      </w:r>
    </w:p>
    <w:p w14:paraId="2E339DB7" w14:textId="77777777" w:rsidR="00E85EFA" w:rsidRPr="00E85EFA" w:rsidRDefault="00E85EFA" w:rsidP="00AD284A">
      <w:pPr>
        <w:pStyle w:val="ListParagraph"/>
        <w:numPr>
          <w:ilvl w:val="1"/>
          <w:numId w:val="32"/>
        </w:numPr>
        <w:rPr>
          <w:sz w:val="36"/>
          <w:szCs w:val="28"/>
        </w:rPr>
      </w:pPr>
      <w:r w:rsidRPr="00E85EFA">
        <w:rPr>
          <w:sz w:val="24"/>
        </w:rPr>
        <w:t>Speech and Language Therapy Service</w:t>
      </w:r>
    </w:p>
    <w:p w14:paraId="35AF944D" w14:textId="77777777" w:rsidR="00E85EFA" w:rsidRPr="00E85EFA" w:rsidRDefault="00E85EFA" w:rsidP="00AD284A">
      <w:pPr>
        <w:pStyle w:val="ListParagraph"/>
        <w:numPr>
          <w:ilvl w:val="1"/>
          <w:numId w:val="32"/>
        </w:numPr>
        <w:rPr>
          <w:sz w:val="36"/>
          <w:szCs w:val="28"/>
        </w:rPr>
      </w:pPr>
      <w:r w:rsidRPr="00E85EFA">
        <w:rPr>
          <w:sz w:val="24"/>
        </w:rPr>
        <w:t>Health Services</w:t>
      </w:r>
    </w:p>
    <w:p w14:paraId="76666C97" w14:textId="77777777" w:rsidR="00E85EFA" w:rsidRPr="00E85EFA" w:rsidRDefault="00E85EFA" w:rsidP="00E85EFA">
      <w:pPr>
        <w:pStyle w:val="ListParagraph"/>
        <w:numPr>
          <w:ilvl w:val="1"/>
          <w:numId w:val="32"/>
        </w:numPr>
        <w:rPr>
          <w:sz w:val="36"/>
          <w:szCs w:val="28"/>
        </w:rPr>
      </w:pPr>
      <w:r>
        <w:rPr>
          <w:sz w:val="24"/>
        </w:rPr>
        <w:t>School Nurse</w:t>
      </w:r>
    </w:p>
    <w:p w14:paraId="394C363D" w14:textId="77777777" w:rsidR="00E85EFA" w:rsidRPr="00E85EFA" w:rsidRDefault="00E85EFA" w:rsidP="00E85EFA">
      <w:pPr>
        <w:pStyle w:val="ListParagraph"/>
        <w:numPr>
          <w:ilvl w:val="1"/>
          <w:numId w:val="32"/>
        </w:numPr>
        <w:rPr>
          <w:sz w:val="36"/>
          <w:szCs w:val="28"/>
        </w:rPr>
      </w:pPr>
      <w:r>
        <w:rPr>
          <w:sz w:val="24"/>
        </w:rPr>
        <w:t>Health Visitors</w:t>
      </w:r>
    </w:p>
    <w:p w14:paraId="371DA0EB" w14:textId="77777777" w:rsidR="00E85EFA" w:rsidRPr="00E85EFA" w:rsidRDefault="00E85EFA" w:rsidP="00E85EFA">
      <w:pPr>
        <w:pStyle w:val="ListParagraph"/>
        <w:numPr>
          <w:ilvl w:val="1"/>
          <w:numId w:val="32"/>
        </w:numPr>
        <w:rPr>
          <w:sz w:val="36"/>
          <w:szCs w:val="28"/>
        </w:rPr>
      </w:pPr>
      <w:r>
        <w:rPr>
          <w:sz w:val="24"/>
        </w:rPr>
        <w:t>Physiotherapists</w:t>
      </w:r>
    </w:p>
    <w:p w14:paraId="74713257" w14:textId="77777777" w:rsidR="00E85EFA" w:rsidRPr="00E85EFA" w:rsidRDefault="00E85EFA" w:rsidP="00E85EFA">
      <w:pPr>
        <w:pStyle w:val="ListParagraph"/>
        <w:numPr>
          <w:ilvl w:val="1"/>
          <w:numId w:val="32"/>
        </w:numPr>
        <w:rPr>
          <w:sz w:val="36"/>
          <w:szCs w:val="28"/>
        </w:rPr>
      </w:pPr>
      <w:r>
        <w:rPr>
          <w:sz w:val="24"/>
        </w:rPr>
        <w:t>Occupational Therapists</w:t>
      </w:r>
    </w:p>
    <w:p w14:paraId="117B3E68" w14:textId="77777777" w:rsidR="00E85EFA" w:rsidRPr="00E85EFA" w:rsidRDefault="00130733" w:rsidP="00E85EFA">
      <w:pPr>
        <w:pStyle w:val="ListParagraph"/>
        <w:numPr>
          <w:ilvl w:val="1"/>
          <w:numId w:val="32"/>
        </w:numPr>
        <w:rPr>
          <w:sz w:val="36"/>
          <w:szCs w:val="28"/>
        </w:rPr>
      </w:pPr>
      <w:r>
        <w:rPr>
          <w:sz w:val="24"/>
        </w:rPr>
        <w:t>Stourbridge</w:t>
      </w:r>
      <w:r w:rsidR="00E85EFA">
        <w:rPr>
          <w:sz w:val="24"/>
        </w:rPr>
        <w:t xml:space="preserve"> Family Centre</w:t>
      </w:r>
    </w:p>
    <w:p w14:paraId="148DB48D" w14:textId="77777777" w:rsidR="00E85EFA" w:rsidRPr="00E85EFA" w:rsidRDefault="00E85EFA" w:rsidP="00E85EFA">
      <w:pPr>
        <w:pStyle w:val="ListParagraph"/>
        <w:numPr>
          <w:ilvl w:val="1"/>
          <w:numId w:val="32"/>
        </w:numPr>
        <w:rPr>
          <w:sz w:val="36"/>
          <w:szCs w:val="28"/>
        </w:rPr>
      </w:pPr>
      <w:r w:rsidRPr="00E85EFA">
        <w:rPr>
          <w:sz w:val="24"/>
        </w:rPr>
        <w:t>Child and Ado</w:t>
      </w:r>
      <w:r>
        <w:rPr>
          <w:sz w:val="24"/>
        </w:rPr>
        <w:t>lescent Mental Health Service</w:t>
      </w:r>
      <w:r w:rsidR="00130733">
        <w:rPr>
          <w:sz w:val="24"/>
        </w:rPr>
        <w:t xml:space="preserve"> (CAMHS)</w:t>
      </w:r>
    </w:p>
    <w:p w14:paraId="5691C5D3" w14:textId="4B4D64AE" w:rsidR="00E85EFA" w:rsidRPr="00E85EFA" w:rsidRDefault="6223AEF8" w:rsidP="00E85EFA">
      <w:pPr>
        <w:pStyle w:val="ListParagraph"/>
        <w:numPr>
          <w:ilvl w:val="1"/>
          <w:numId w:val="32"/>
        </w:numPr>
        <w:rPr>
          <w:sz w:val="36"/>
          <w:szCs w:val="36"/>
        </w:rPr>
      </w:pPr>
      <w:r w:rsidRPr="7C18AC88">
        <w:rPr>
          <w:sz w:val="24"/>
          <w:szCs w:val="24"/>
        </w:rPr>
        <w:t>Russell's</w:t>
      </w:r>
      <w:r w:rsidR="00130733" w:rsidRPr="7C18AC88">
        <w:rPr>
          <w:sz w:val="24"/>
          <w:szCs w:val="24"/>
        </w:rPr>
        <w:t xml:space="preserve"> Hall</w:t>
      </w:r>
      <w:r w:rsidR="00E85EFA" w:rsidRPr="7C18AC88">
        <w:rPr>
          <w:sz w:val="24"/>
          <w:szCs w:val="24"/>
        </w:rPr>
        <w:t xml:space="preserve"> Hospital</w:t>
      </w:r>
    </w:p>
    <w:p w14:paraId="30ABB9A3" w14:textId="77777777" w:rsidR="00E85EFA" w:rsidRPr="00E85EFA" w:rsidRDefault="00E85EFA" w:rsidP="2BF08C97">
      <w:pPr>
        <w:pStyle w:val="ListParagraph"/>
        <w:numPr>
          <w:ilvl w:val="1"/>
          <w:numId w:val="32"/>
        </w:numPr>
        <w:rPr>
          <w:sz w:val="36"/>
          <w:szCs w:val="36"/>
        </w:rPr>
      </w:pPr>
      <w:r w:rsidRPr="2BF08C97">
        <w:rPr>
          <w:sz w:val="24"/>
          <w:szCs w:val="24"/>
        </w:rPr>
        <w:t>Social Services</w:t>
      </w:r>
    </w:p>
    <w:p w14:paraId="54A7F2D4" w14:textId="77777777" w:rsidR="00E85EFA" w:rsidRPr="00E85EFA" w:rsidRDefault="00E85EFA" w:rsidP="2BF08C97">
      <w:pPr>
        <w:pStyle w:val="ListParagraph"/>
        <w:numPr>
          <w:ilvl w:val="1"/>
          <w:numId w:val="32"/>
        </w:numPr>
        <w:rPr>
          <w:sz w:val="36"/>
          <w:szCs w:val="36"/>
        </w:rPr>
      </w:pPr>
      <w:r w:rsidRPr="2BF08C97">
        <w:rPr>
          <w:sz w:val="24"/>
          <w:szCs w:val="24"/>
        </w:rPr>
        <w:t>Family Support Workers</w:t>
      </w:r>
    </w:p>
    <w:p w14:paraId="6EC0ED66" w14:textId="77777777" w:rsidR="00E85EFA" w:rsidRPr="00ED20A5" w:rsidRDefault="00ED20A5" w:rsidP="2BF08C97">
      <w:pPr>
        <w:pStyle w:val="ListParagraph"/>
        <w:numPr>
          <w:ilvl w:val="1"/>
          <w:numId w:val="32"/>
        </w:numPr>
        <w:rPr>
          <w:sz w:val="36"/>
          <w:szCs w:val="36"/>
        </w:rPr>
      </w:pPr>
      <w:r w:rsidRPr="2BF08C97">
        <w:rPr>
          <w:sz w:val="24"/>
          <w:szCs w:val="24"/>
        </w:rPr>
        <w:t xml:space="preserve">‘Arts of Change’ </w:t>
      </w:r>
      <w:r w:rsidR="00130733" w:rsidRPr="2BF08C97">
        <w:rPr>
          <w:sz w:val="24"/>
          <w:szCs w:val="24"/>
        </w:rPr>
        <w:t>Counselling Service</w:t>
      </w:r>
    </w:p>
    <w:p w14:paraId="0C8ACB4E" w14:textId="30B6E0A2" w:rsidR="0078272C" w:rsidRPr="00E85EFA" w:rsidRDefault="00E85EFA" w:rsidP="00E85EFA">
      <w:pPr>
        <w:ind w:left="720"/>
        <w:rPr>
          <w:sz w:val="36"/>
          <w:szCs w:val="36"/>
        </w:rPr>
      </w:pPr>
      <w:r w:rsidRPr="7C18AC88">
        <w:rPr>
          <w:sz w:val="24"/>
          <w:szCs w:val="24"/>
        </w:rPr>
        <w:t>Representatives from voluntary organisations and other external agencies are invited to liaison meetings throughout the year to discuss SEND provision</w:t>
      </w:r>
      <w:r w:rsidR="00130733" w:rsidRPr="7C18AC88">
        <w:rPr>
          <w:sz w:val="24"/>
          <w:szCs w:val="24"/>
        </w:rPr>
        <w:t xml:space="preserve"> and progress and keep staff </w:t>
      </w:r>
      <w:r w:rsidR="0E843C88" w:rsidRPr="7C18AC88">
        <w:rPr>
          <w:sz w:val="24"/>
          <w:szCs w:val="24"/>
        </w:rPr>
        <w:t>up to date</w:t>
      </w:r>
      <w:r w:rsidRPr="7C18AC88">
        <w:rPr>
          <w:sz w:val="24"/>
          <w:szCs w:val="24"/>
        </w:rPr>
        <w:t xml:space="preserve"> with legislation.</w:t>
      </w:r>
    </w:p>
    <w:p w14:paraId="1A965116" w14:textId="77777777" w:rsidR="0078272C" w:rsidRPr="001F45F8" w:rsidRDefault="0078272C" w:rsidP="002825BD">
      <w:pPr>
        <w:rPr>
          <w:sz w:val="10"/>
          <w:szCs w:val="10"/>
        </w:rPr>
      </w:pPr>
    </w:p>
    <w:p w14:paraId="13FCAAD1" w14:textId="77777777" w:rsidR="00E85EFA" w:rsidRPr="00E85EFA" w:rsidRDefault="00E85EFA" w:rsidP="2BF08C97">
      <w:pPr>
        <w:pStyle w:val="ListParagraph"/>
        <w:numPr>
          <w:ilvl w:val="0"/>
          <w:numId w:val="31"/>
        </w:numPr>
        <w:rPr>
          <w:b/>
          <w:bCs/>
          <w:color w:val="C00000"/>
          <w:sz w:val="24"/>
          <w:szCs w:val="24"/>
        </w:rPr>
      </w:pPr>
      <w:r w:rsidRPr="2BF08C97">
        <w:rPr>
          <w:b/>
          <w:bCs/>
          <w:color w:val="C00000"/>
          <w:sz w:val="24"/>
          <w:szCs w:val="24"/>
        </w:rPr>
        <w:t>Working in partnership with parents</w:t>
      </w:r>
    </w:p>
    <w:p w14:paraId="7DF4E37C" w14:textId="77777777" w:rsidR="00E85EFA" w:rsidRPr="00E85EFA" w:rsidRDefault="00E85EFA" w:rsidP="2BF08C97">
      <w:pPr>
        <w:pStyle w:val="ListParagraph"/>
        <w:rPr>
          <w:color w:val="C00000"/>
          <w:sz w:val="24"/>
          <w:szCs w:val="24"/>
        </w:rPr>
      </w:pPr>
    </w:p>
    <w:p w14:paraId="77DAD9D3" w14:textId="77777777" w:rsidR="009E0EBC" w:rsidRDefault="009E0EBC" w:rsidP="00E85EFA">
      <w:pPr>
        <w:pStyle w:val="ListParagraph"/>
        <w:rPr>
          <w:sz w:val="24"/>
        </w:rPr>
      </w:pPr>
      <w:r>
        <w:rPr>
          <w:sz w:val="24"/>
        </w:rPr>
        <w:t>Amblecote</w:t>
      </w:r>
      <w:r w:rsidR="00E85EFA" w:rsidRPr="00E85EFA">
        <w:rPr>
          <w:sz w:val="24"/>
        </w:rPr>
        <w:t xml:space="preserve"> Primary School has always believed that a close working relationship with parents is </w:t>
      </w:r>
      <w:r w:rsidR="00130733">
        <w:rPr>
          <w:sz w:val="24"/>
        </w:rPr>
        <w:t xml:space="preserve">essential </w:t>
      </w:r>
      <w:r w:rsidR="00E85EFA" w:rsidRPr="00E85EFA">
        <w:rPr>
          <w:sz w:val="24"/>
        </w:rPr>
        <w:t xml:space="preserve">to ensure:  </w:t>
      </w:r>
    </w:p>
    <w:p w14:paraId="44FB30F8" w14:textId="77777777" w:rsidR="009E0EBC" w:rsidRDefault="009E0EBC" w:rsidP="00E85EFA">
      <w:pPr>
        <w:pStyle w:val="ListParagraph"/>
        <w:rPr>
          <w:sz w:val="24"/>
        </w:rPr>
      </w:pPr>
    </w:p>
    <w:p w14:paraId="02D683B3" w14:textId="77777777" w:rsidR="009E0EBC" w:rsidRPr="009E0EBC" w:rsidRDefault="00E85EFA" w:rsidP="009E0EBC">
      <w:pPr>
        <w:pStyle w:val="ListParagraph"/>
        <w:numPr>
          <w:ilvl w:val="0"/>
          <w:numId w:val="33"/>
        </w:numPr>
        <w:rPr>
          <w:sz w:val="28"/>
          <w:szCs w:val="28"/>
        </w:rPr>
      </w:pPr>
      <w:r w:rsidRPr="00E85EFA">
        <w:rPr>
          <w:sz w:val="24"/>
        </w:rPr>
        <w:t xml:space="preserve">Early and accurate identification and assessment of SEND leading to the correct intervention and provision  </w:t>
      </w:r>
    </w:p>
    <w:p w14:paraId="53FFFE06" w14:textId="77777777" w:rsidR="009E0EBC" w:rsidRPr="009E0EBC" w:rsidRDefault="00E85EFA" w:rsidP="009E0EBC">
      <w:pPr>
        <w:pStyle w:val="ListParagraph"/>
        <w:numPr>
          <w:ilvl w:val="0"/>
          <w:numId w:val="33"/>
        </w:numPr>
        <w:rPr>
          <w:sz w:val="28"/>
          <w:szCs w:val="28"/>
        </w:rPr>
      </w:pPr>
      <w:r w:rsidRPr="00E85EFA">
        <w:rPr>
          <w:sz w:val="24"/>
        </w:rPr>
        <w:t>Continuing social and academic progress of children with SEND</w:t>
      </w:r>
    </w:p>
    <w:p w14:paraId="310F7217" w14:textId="77777777" w:rsidR="009E0EBC" w:rsidRPr="009E0EBC" w:rsidRDefault="00E85EFA" w:rsidP="009E0EBC">
      <w:pPr>
        <w:pStyle w:val="ListParagraph"/>
        <w:numPr>
          <w:ilvl w:val="0"/>
          <w:numId w:val="33"/>
        </w:numPr>
        <w:rPr>
          <w:sz w:val="28"/>
          <w:szCs w:val="28"/>
        </w:rPr>
      </w:pPr>
      <w:r w:rsidRPr="00E85EFA">
        <w:rPr>
          <w:sz w:val="24"/>
        </w:rPr>
        <w:t>Personal and academic outcomes are set and met effectively</w:t>
      </w:r>
    </w:p>
    <w:p w14:paraId="765E39BB" w14:textId="77777777" w:rsidR="009E0EBC" w:rsidRDefault="00E85EFA" w:rsidP="00130733">
      <w:pPr>
        <w:ind w:left="720"/>
        <w:rPr>
          <w:sz w:val="24"/>
        </w:rPr>
      </w:pPr>
      <w:r w:rsidRPr="009E0EBC">
        <w:rPr>
          <w:sz w:val="24"/>
        </w:rPr>
        <w:t xml:space="preserve">The importance of parental involvement is highlighted in the principles underpinning the Special Educational Needs and Disability Code of Practice 2014 (updated May 2015), which must have regard to:  </w:t>
      </w:r>
    </w:p>
    <w:p w14:paraId="6B42257E" w14:textId="77777777" w:rsidR="009E0EBC" w:rsidRPr="009E0EBC" w:rsidRDefault="00E85EFA" w:rsidP="009E0EBC">
      <w:pPr>
        <w:pStyle w:val="ListParagraph"/>
        <w:numPr>
          <w:ilvl w:val="0"/>
          <w:numId w:val="34"/>
        </w:numPr>
        <w:rPr>
          <w:sz w:val="24"/>
          <w:szCs w:val="24"/>
        </w:rPr>
      </w:pPr>
      <w:r w:rsidRPr="009E0EBC">
        <w:rPr>
          <w:sz w:val="24"/>
        </w:rPr>
        <w:t xml:space="preserve">The views, wishes and feelings of the child or young person, and the </w:t>
      </w:r>
      <w:r w:rsidRPr="009E0EBC">
        <w:rPr>
          <w:sz w:val="24"/>
          <w:szCs w:val="24"/>
        </w:rPr>
        <w:t xml:space="preserve">child’s parents  </w:t>
      </w:r>
    </w:p>
    <w:p w14:paraId="23F5659B" w14:textId="77777777" w:rsidR="009E0EBC" w:rsidRPr="009E0EBC" w:rsidRDefault="00E85EFA" w:rsidP="009E0EBC">
      <w:pPr>
        <w:pStyle w:val="ListParagraph"/>
        <w:numPr>
          <w:ilvl w:val="0"/>
          <w:numId w:val="34"/>
        </w:numPr>
        <w:rPr>
          <w:sz w:val="24"/>
          <w:szCs w:val="24"/>
        </w:rPr>
      </w:pPr>
      <w:r w:rsidRPr="009E0EBC">
        <w:rPr>
          <w:sz w:val="24"/>
          <w:szCs w:val="24"/>
        </w:rPr>
        <w:t>The importance of the child or young person, and the child’s parents, participating as fully as possible in decisions and being provided with the information and support necessary to enable participation in those decisions</w:t>
      </w:r>
    </w:p>
    <w:p w14:paraId="58C8F678" w14:textId="5A7D5E0D" w:rsidR="009E0EBC" w:rsidRPr="009E0EBC" w:rsidRDefault="00E85EFA" w:rsidP="009E0EBC">
      <w:pPr>
        <w:pStyle w:val="ListParagraph"/>
        <w:numPr>
          <w:ilvl w:val="0"/>
          <w:numId w:val="34"/>
        </w:numPr>
        <w:rPr>
          <w:sz w:val="24"/>
          <w:szCs w:val="24"/>
        </w:rPr>
      </w:pPr>
      <w:r w:rsidRPr="7C18AC88">
        <w:rPr>
          <w:sz w:val="24"/>
          <w:szCs w:val="24"/>
        </w:rPr>
        <w:lastRenderedPageBreak/>
        <w:t xml:space="preserve">The need to support the child or young person, and the child’s parents, </w:t>
      </w:r>
      <w:r w:rsidR="0C140E1E" w:rsidRPr="7C18AC88">
        <w:rPr>
          <w:sz w:val="24"/>
          <w:szCs w:val="24"/>
        </w:rPr>
        <w:t>to</w:t>
      </w:r>
      <w:r w:rsidRPr="7C18AC88">
        <w:rPr>
          <w:sz w:val="24"/>
          <w:szCs w:val="24"/>
        </w:rPr>
        <w:t xml:space="preserve"> facilitate the development of the child or young person and to help them achieve the best possible educational and other outcomes, preparing them effectively for adulthood</w:t>
      </w:r>
      <w:r w:rsidR="00130733" w:rsidRPr="7C18AC88">
        <w:rPr>
          <w:sz w:val="24"/>
          <w:szCs w:val="24"/>
        </w:rPr>
        <w:t>.</w:t>
      </w:r>
    </w:p>
    <w:p w14:paraId="3FAAE70F" w14:textId="77777777" w:rsidR="009E0EBC" w:rsidRDefault="00E85EFA" w:rsidP="009E0EBC">
      <w:pPr>
        <w:ind w:left="720"/>
        <w:rPr>
          <w:sz w:val="24"/>
          <w:szCs w:val="24"/>
        </w:rPr>
      </w:pPr>
      <w:r w:rsidRPr="009E0EBC">
        <w:rPr>
          <w:sz w:val="24"/>
          <w:szCs w:val="24"/>
        </w:rPr>
        <w:t>The school welcomes feedback from parents all year round and parents can make a confidential appointment to speak to any member of staff including the H</w:t>
      </w:r>
      <w:r w:rsidR="00130733">
        <w:rPr>
          <w:sz w:val="24"/>
          <w:szCs w:val="24"/>
        </w:rPr>
        <w:t>eadteacher, Deputy Head</w:t>
      </w:r>
      <w:r w:rsidR="00C01902">
        <w:rPr>
          <w:sz w:val="24"/>
          <w:szCs w:val="24"/>
        </w:rPr>
        <w:t xml:space="preserve"> and </w:t>
      </w:r>
      <w:r w:rsidRPr="009E0EBC">
        <w:rPr>
          <w:sz w:val="24"/>
          <w:szCs w:val="24"/>
        </w:rPr>
        <w:t>SEN</w:t>
      </w:r>
      <w:r w:rsidR="00D12DFF">
        <w:rPr>
          <w:sz w:val="24"/>
          <w:szCs w:val="24"/>
        </w:rPr>
        <w:t>D</w:t>
      </w:r>
      <w:r w:rsidRPr="009E0EBC">
        <w:rPr>
          <w:sz w:val="24"/>
          <w:szCs w:val="24"/>
        </w:rPr>
        <w:t>Co</w:t>
      </w:r>
      <w:r w:rsidR="00D12DFF">
        <w:rPr>
          <w:sz w:val="24"/>
          <w:szCs w:val="24"/>
        </w:rPr>
        <w:t>s</w:t>
      </w:r>
      <w:r w:rsidR="00C01902">
        <w:rPr>
          <w:sz w:val="24"/>
          <w:szCs w:val="24"/>
        </w:rPr>
        <w:t>.</w:t>
      </w:r>
      <w:r w:rsidRPr="009E0EBC">
        <w:rPr>
          <w:sz w:val="24"/>
          <w:szCs w:val="24"/>
        </w:rPr>
        <w:t xml:space="preserve"> </w:t>
      </w:r>
    </w:p>
    <w:p w14:paraId="0948AB8E" w14:textId="25464F90" w:rsidR="009E0EBC" w:rsidRDefault="00D12DFF" w:rsidP="009E0EBC">
      <w:pPr>
        <w:ind w:left="720"/>
        <w:rPr>
          <w:sz w:val="24"/>
          <w:szCs w:val="24"/>
        </w:rPr>
      </w:pPr>
      <w:r w:rsidRPr="7C18AC88">
        <w:rPr>
          <w:sz w:val="24"/>
          <w:szCs w:val="24"/>
        </w:rPr>
        <w:t xml:space="preserve">Parents will be kept </w:t>
      </w:r>
      <w:r w:rsidR="32F7B41B" w:rsidRPr="7C18AC88">
        <w:rPr>
          <w:sz w:val="24"/>
          <w:szCs w:val="24"/>
        </w:rPr>
        <w:t>up to date</w:t>
      </w:r>
      <w:r w:rsidR="00E85EFA" w:rsidRPr="7C18AC88">
        <w:rPr>
          <w:sz w:val="24"/>
          <w:szCs w:val="24"/>
        </w:rPr>
        <w:t xml:space="preserve"> with their child’s progress through annual progress reports, during parent consultation meetings, informal conversations with staff and at SEND review meetings. Parents will always be able to speak to school staff privately about confidential issues. </w:t>
      </w:r>
    </w:p>
    <w:p w14:paraId="14D7190B" w14:textId="17A9C88A" w:rsidR="009E0EBC" w:rsidRDefault="00E85EFA" w:rsidP="009E0EBC">
      <w:pPr>
        <w:ind w:left="720"/>
        <w:rPr>
          <w:sz w:val="24"/>
          <w:szCs w:val="24"/>
        </w:rPr>
      </w:pPr>
      <w:r w:rsidRPr="7C18AC88">
        <w:rPr>
          <w:sz w:val="24"/>
          <w:szCs w:val="24"/>
        </w:rPr>
        <w:t xml:space="preserve">For </w:t>
      </w:r>
      <w:r w:rsidR="52CAAE92" w:rsidRPr="7C18AC88">
        <w:rPr>
          <w:sz w:val="24"/>
          <w:szCs w:val="24"/>
        </w:rPr>
        <w:t>parents,</w:t>
      </w:r>
      <w:r w:rsidRPr="7C18AC88">
        <w:rPr>
          <w:sz w:val="24"/>
          <w:szCs w:val="24"/>
        </w:rPr>
        <w:t xml:space="preserve"> whose h</w:t>
      </w:r>
      <w:r w:rsidR="009E0EBC" w:rsidRPr="7C18AC88">
        <w:rPr>
          <w:sz w:val="24"/>
          <w:szCs w:val="24"/>
        </w:rPr>
        <w:t>ome language is not English, Amblecote</w:t>
      </w:r>
      <w:r w:rsidRPr="7C18AC88">
        <w:rPr>
          <w:sz w:val="24"/>
          <w:szCs w:val="24"/>
        </w:rPr>
        <w:t xml:space="preserve"> Primary School will try to ensure that a translator is present at meetings. </w:t>
      </w:r>
    </w:p>
    <w:p w14:paraId="70768B7F" w14:textId="77777777" w:rsidR="009E0EBC" w:rsidRDefault="00E85EFA" w:rsidP="009E0EBC">
      <w:pPr>
        <w:ind w:left="720"/>
        <w:rPr>
          <w:sz w:val="24"/>
          <w:szCs w:val="24"/>
        </w:rPr>
      </w:pPr>
      <w:r w:rsidRPr="009E0EBC">
        <w:rPr>
          <w:sz w:val="24"/>
          <w:szCs w:val="24"/>
        </w:rPr>
        <w:t xml:space="preserve">In cases where more frequent regular contact with parents is necessary, this will be arranged based on the individual pupil’s needs. </w:t>
      </w:r>
    </w:p>
    <w:p w14:paraId="6F1C8483" w14:textId="77777777" w:rsidR="009E0EBC" w:rsidRDefault="00E85EFA" w:rsidP="009E0EBC">
      <w:pPr>
        <w:ind w:left="720"/>
        <w:rPr>
          <w:sz w:val="24"/>
          <w:szCs w:val="24"/>
        </w:rPr>
      </w:pPr>
      <w:r w:rsidRPr="009E0EBC">
        <w:rPr>
          <w:sz w:val="24"/>
          <w:szCs w:val="24"/>
        </w:rPr>
        <w:t xml:space="preserve">If an assessment or referral indicates that a pupil has additional learning needs this will always be discussed with the parents and the pupil (if appropriate). Inclusion on the school’s SEND register and future provision will </w:t>
      </w:r>
      <w:r w:rsidR="00D12DFF">
        <w:rPr>
          <w:sz w:val="24"/>
          <w:szCs w:val="24"/>
        </w:rPr>
        <w:t xml:space="preserve">always </w:t>
      </w:r>
      <w:r w:rsidRPr="009E0EBC">
        <w:rPr>
          <w:sz w:val="24"/>
          <w:szCs w:val="24"/>
        </w:rPr>
        <w:t xml:space="preserve">be agreed together. </w:t>
      </w:r>
    </w:p>
    <w:p w14:paraId="38F2A09D" w14:textId="77777777" w:rsidR="009E0EBC" w:rsidRDefault="00E85EFA" w:rsidP="009E0EBC">
      <w:pPr>
        <w:ind w:left="720"/>
        <w:rPr>
          <w:sz w:val="24"/>
          <w:szCs w:val="24"/>
        </w:rPr>
      </w:pPr>
      <w:r w:rsidRPr="009E0EBC">
        <w:rPr>
          <w:sz w:val="24"/>
          <w:szCs w:val="24"/>
        </w:rPr>
        <w:t>Parents will be invited to attend any meetings with external agencies regarding their child an</w:t>
      </w:r>
      <w:r w:rsidR="009E0EBC" w:rsidRPr="009E0EBC">
        <w:rPr>
          <w:sz w:val="24"/>
          <w:szCs w:val="24"/>
        </w:rPr>
        <w:t>d will be encouraged to play a central part in discussions that are held regarding</w:t>
      </w:r>
      <w:r w:rsidR="009E0EBC">
        <w:rPr>
          <w:sz w:val="24"/>
          <w:szCs w:val="24"/>
        </w:rPr>
        <w:t xml:space="preserve"> the provision for their child.</w:t>
      </w:r>
    </w:p>
    <w:p w14:paraId="4C3FB0A9" w14:textId="0B6C91A3" w:rsidR="00E85EFA" w:rsidRPr="00AD284A" w:rsidRDefault="009E0EBC" w:rsidP="009E0EBC">
      <w:pPr>
        <w:ind w:left="720"/>
        <w:rPr>
          <w:b/>
          <w:bCs/>
          <w:sz w:val="24"/>
          <w:szCs w:val="24"/>
        </w:rPr>
      </w:pPr>
      <w:r w:rsidRPr="7C18AC88">
        <w:rPr>
          <w:sz w:val="24"/>
          <w:szCs w:val="24"/>
        </w:rPr>
        <w:t>The school’</w:t>
      </w:r>
      <w:r w:rsidR="00CC0920" w:rsidRPr="7C18AC88">
        <w:rPr>
          <w:sz w:val="24"/>
          <w:szCs w:val="24"/>
        </w:rPr>
        <w:t xml:space="preserve">s SEND Governor, Mrs </w:t>
      </w:r>
      <w:r w:rsidR="72AEBE83" w:rsidRPr="7C18AC88">
        <w:rPr>
          <w:sz w:val="24"/>
          <w:szCs w:val="24"/>
        </w:rPr>
        <w:t>Lisa Pinches</w:t>
      </w:r>
      <w:r w:rsidRPr="7C18AC88">
        <w:rPr>
          <w:sz w:val="24"/>
          <w:szCs w:val="24"/>
        </w:rPr>
        <w:t>, may be contacted via the school office at any time in relation to SEND matters.</w:t>
      </w:r>
      <w:r w:rsidR="00CC0920" w:rsidRPr="7C18AC88">
        <w:rPr>
          <w:sz w:val="24"/>
          <w:szCs w:val="24"/>
        </w:rPr>
        <w:t xml:space="preserve"> Alternatively, her email address is: </w:t>
      </w:r>
      <w:r w:rsidR="00AD284A" w:rsidRPr="00AD284A">
        <w:rPr>
          <w:b/>
          <w:bCs/>
          <w:color w:val="2E74B5" w:themeColor="accent1" w:themeShade="BF"/>
          <w:sz w:val="24"/>
          <w:szCs w:val="24"/>
        </w:rPr>
        <w:t>ldelves@amblecote.dudley.sch.uk</w:t>
      </w:r>
    </w:p>
    <w:p w14:paraId="1DA6542E" w14:textId="77777777" w:rsidR="00E85EFA" w:rsidRPr="001F45F8" w:rsidRDefault="00E85EFA" w:rsidP="002825BD">
      <w:pPr>
        <w:rPr>
          <w:b/>
          <w:sz w:val="10"/>
          <w:szCs w:val="10"/>
        </w:rPr>
      </w:pPr>
    </w:p>
    <w:p w14:paraId="7EF02490" w14:textId="77777777" w:rsidR="004742EB" w:rsidRPr="004742EB" w:rsidRDefault="004742EB" w:rsidP="2BF08C97">
      <w:pPr>
        <w:pStyle w:val="ListParagraph"/>
        <w:numPr>
          <w:ilvl w:val="0"/>
          <w:numId w:val="31"/>
        </w:numPr>
        <w:rPr>
          <w:b/>
          <w:bCs/>
          <w:color w:val="C00000"/>
          <w:sz w:val="24"/>
          <w:szCs w:val="24"/>
        </w:rPr>
      </w:pPr>
      <w:r w:rsidRPr="2BF08C97">
        <w:rPr>
          <w:b/>
          <w:bCs/>
          <w:color w:val="C00000"/>
          <w:sz w:val="24"/>
          <w:szCs w:val="24"/>
        </w:rPr>
        <w:t xml:space="preserve">Links with other schools </w:t>
      </w:r>
    </w:p>
    <w:p w14:paraId="3041E394" w14:textId="77777777" w:rsidR="004742EB" w:rsidRPr="004742EB" w:rsidRDefault="004742EB" w:rsidP="004742EB">
      <w:pPr>
        <w:pStyle w:val="ListParagraph"/>
        <w:rPr>
          <w:sz w:val="24"/>
        </w:rPr>
      </w:pPr>
    </w:p>
    <w:p w14:paraId="00F1396D" w14:textId="4C2E4854" w:rsidR="00AD284A" w:rsidRDefault="004742EB" w:rsidP="2BF08C97">
      <w:pPr>
        <w:pStyle w:val="ListParagraph"/>
        <w:rPr>
          <w:sz w:val="24"/>
          <w:szCs w:val="24"/>
        </w:rPr>
      </w:pPr>
      <w:r w:rsidRPr="2BF08C97">
        <w:rPr>
          <w:sz w:val="24"/>
          <w:szCs w:val="24"/>
        </w:rPr>
        <w:t xml:space="preserve">Members of the </w:t>
      </w:r>
      <w:r w:rsidR="00D12DFF" w:rsidRPr="2BF08C97">
        <w:rPr>
          <w:sz w:val="24"/>
          <w:szCs w:val="24"/>
        </w:rPr>
        <w:t xml:space="preserve">Senior </w:t>
      </w:r>
      <w:r w:rsidRPr="2BF08C97">
        <w:rPr>
          <w:sz w:val="24"/>
          <w:szCs w:val="24"/>
        </w:rPr>
        <w:t>Leadership Team h</w:t>
      </w:r>
      <w:r w:rsidR="00D12DFF" w:rsidRPr="2BF08C97">
        <w:rPr>
          <w:sz w:val="24"/>
          <w:szCs w:val="24"/>
        </w:rPr>
        <w:t xml:space="preserve">ave regular meetings to keep </w:t>
      </w:r>
      <w:r w:rsidR="4BD53A34" w:rsidRPr="2BF08C97">
        <w:rPr>
          <w:sz w:val="24"/>
          <w:szCs w:val="24"/>
        </w:rPr>
        <w:t>up to date</w:t>
      </w:r>
      <w:r w:rsidRPr="2BF08C97">
        <w:rPr>
          <w:sz w:val="24"/>
          <w:szCs w:val="24"/>
        </w:rPr>
        <w:t xml:space="preserve"> with new legislation. </w:t>
      </w:r>
      <w:r w:rsidR="00AD284A" w:rsidRPr="2BF08C97">
        <w:rPr>
          <w:sz w:val="24"/>
          <w:szCs w:val="24"/>
        </w:rPr>
        <w:t xml:space="preserve">The </w:t>
      </w:r>
      <w:r w:rsidR="00D12DFF" w:rsidRPr="2BF08C97">
        <w:rPr>
          <w:sz w:val="24"/>
          <w:szCs w:val="24"/>
        </w:rPr>
        <w:t>SENDCo also regularly attend</w:t>
      </w:r>
      <w:r w:rsidR="00AD284A" w:rsidRPr="2BF08C97">
        <w:rPr>
          <w:sz w:val="24"/>
          <w:szCs w:val="24"/>
        </w:rPr>
        <w:t>s</w:t>
      </w:r>
      <w:r w:rsidR="00D12DFF" w:rsidRPr="2BF08C97">
        <w:rPr>
          <w:sz w:val="24"/>
          <w:szCs w:val="24"/>
        </w:rPr>
        <w:t xml:space="preserve"> SEND</w:t>
      </w:r>
      <w:r w:rsidR="00AA02B0" w:rsidRPr="2BF08C97">
        <w:rPr>
          <w:sz w:val="24"/>
          <w:szCs w:val="24"/>
        </w:rPr>
        <w:t>Co</w:t>
      </w:r>
      <w:r w:rsidR="00D12DFF" w:rsidRPr="2BF08C97">
        <w:rPr>
          <w:sz w:val="24"/>
          <w:szCs w:val="24"/>
        </w:rPr>
        <w:t xml:space="preserve"> Forum and local </w:t>
      </w:r>
      <w:r w:rsidR="00AA02B0" w:rsidRPr="2BF08C97">
        <w:rPr>
          <w:sz w:val="24"/>
          <w:szCs w:val="24"/>
        </w:rPr>
        <w:t>SENDCo</w:t>
      </w:r>
      <w:r w:rsidR="00460543" w:rsidRPr="2BF08C97">
        <w:rPr>
          <w:sz w:val="24"/>
          <w:szCs w:val="24"/>
        </w:rPr>
        <w:t xml:space="preserve"> c</w:t>
      </w:r>
      <w:r w:rsidR="00D12DFF" w:rsidRPr="2BF08C97">
        <w:rPr>
          <w:sz w:val="24"/>
          <w:szCs w:val="24"/>
        </w:rPr>
        <w:t>luster meetings.</w:t>
      </w:r>
    </w:p>
    <w:p w14:paraId="4DE7F86F" w14:textId="09955338" w:rsidR="2BF08C97" w:rsidRDefault="2BF08C97" w:rsidP="2BF08C97">
      <w:pPr>
        <w:pStyle w:val="ListParagraph"/>
        <w:rPr>
          <w:sz w:val="24"/>
          <w:szCs w:val="24"/>
        </w:rPr>
      </w:pPr>
    </w:p>
    <w:p w14:paraId="335AD14C" w14:textId="77777777" w:rsidR="00540997" w:rsidRDefault="004742EB" w:rsidP="004742EB">
      <w:pPr>
        <w:pStyle w:val="ListParagraph"/>
        <w:rPr>
          <w:b/>
          <w:sz w:val="24"/>
        </w:rPr>
      </w:pPr>
      <w:r w:rsidRPr="00540997">
        <w:rPr>
          <w:b/>
          <w:sz w:val="24"/>
        </w:rPr>
        <w:t xml:space="preserve">Transition </w:t>
      </w:r>
    </w:p>
    <w:p w14:paraId="42C6D796" w14:textId="77777777" w:rsidR="00540997" w:rsidRPr="00540997" w:rsidRDefault="00540997" w:rsidP="004742EB">
      <w:pPr>
        <w:pStyle w:val="ListParagraph"/>
        <w:rPr>
          <w:b/>
          <w:sz w:val="24"/>
        </w:rPr>
      </w:pPr>
    </w:p>
    <w:p w14:paraId="63801BDE" w14:textId="77777777" w:rsidR="00540997" w:rsidRDefault="004742EB" w:rsidP="004742EB">
      <w:pPr>
        <w:pStyle w:val="ListParagraph"/>
        <w:rPr>
          <w:sz w:val="24"/>
        </w:rPr>
      </w:pPr>
      <w:r w:rsidRPr="004742EB">
        <w:rPr>
          <w:sz w:val="24"/>
        </w:rPr>
        <w:t>Upon admitting new children with known SEND</w:t>
      </w:r>
      <w:r w:rsidR="00D12DFF">
        <w:rPr>
          <w:sz w:val="24"/>
        </w:rPr>
        <w:t>,</w:t>
      </w:r>
      <w:r w:rsidRPr="004742EB">
        <w:rPr>
          <w:sz w:val="24"/>
        </w:rPr>
        <w:t xml:space="preserve"> the SEN</w:t>
      </w:r>
      <w:r w:rsidR="00D12DFF">
        <w:rPr>
          <w:sz w:val="24"/>
        </w:rPr>
        <w:t>D</w:t>
      </w:r>
      <w:r w:rsidRPr="004742EB">
        <w:rPr>
          <w:sz w:val="24"/>
        </w:rPr>
        <w:t>Co will contact the previous school to collect information and request paperwork to be transferred and arrange a meeting with the parents.</w:t>
      </w:r>
    </w:p>
    <w:p w14:paraId="6E1831B3" w14:textId="77777777" w:rsidR="00540997" w:rsidRDefault="00540997" w:rsidP="004742EB">
      <w:pPr>
        <w:pStyle w:val="ListParagraph"/>
        <w:rPr>
          <w:sz w:val="24"/>
        </w:rPr>
      </w:pPr>
    </w:p>
    <w:p w14:paraId="4CDCF8D0" w14:textId="4134CBA3" w:rsidR="00540997" w:rsidRDefault="004742EB" w:rsidP="004742EB">
      <w:pPr>
        <w:pStyle w:val="ListParagraph"/>
        <w:rPr>
          <w:sz w:val="24"/>
        </w:rPr>
      </w:pPr>
      <w:r w:rsidRPr="004742EB">
        <w:rPr>
          <w:sz w:val="24"/>
        </w:rPr>
        <w:t xml:space="preserve">If a child with SEND transfers to another primary </w:t>
      </w:r>
      <w:r w:rsidR="00FD6351">
        <w:rPr>
          <w:sz w:val="24"/>
        </w:rPr>
        <w:t>school, the SENDCo</w:t>
      </w:r>
      <w:r w:rsidRPr="004742EB">
        <w:rPr>
          <w:sz w:val="24"/>
        </w:rPr>
        <w:t xml:space="preserve"> will contact the SEN</w:t>
      </w:r>
      <w:r w:rsidR="00CC0920">
        <w:rPr>
          <w:sz w:val="24"/>
        </w:rPr>
        <w:t>D</w:t>
      </w:r>
      <w:r w:rsidRPr="004742EB">
        <w:rPr>
          <w:sz w:val="24"/>
        </w:rPr>
        <w:t xml:space="preserve">Co at the receiving school to share information to aid a smooth transition. </w:t>
      </w:r>
      <w:r w:rsidR="00D12DFF">
        <w:rPr>
          <w:sz w:val="24"/>
        </w:rPr>
        <w:t xml:space="preserve">Transition </w:t>
      </w:r>
      <w:r w:rsidR="00FD6351">
        <w:rPr>
          <w:sz w:val="24"/>
        </w:rPr>
        <w:t>materials, e.g. a transition book</w:t>
      </w:r>
      <w:r w:rsidR="00D12DFF">
        <w:rPr>
          <w:sz w:val="24"/>
        </w:rPr>
        <w:t>s, as well as additional visits with current teaching support staff</w:t>
      </w:r>
      <w:r w:rsidR="00FD6351">
        <w:rPr>
          <w:sz w:val="24"/>
        </w:rPr>
        <w:t>,</w:t>
      </w:r>
      <w:r w:rsidR="00D12DFF">
        <w:rPr>
          <w:sz w:val="24"/>
        </w:rPr>
        <w:t xml:space="preserve"> can be arranged if necessary.</w:t>
      </w:r>
    </w:p>
    <w:p w14:paraId="54E11D2A" w14:textId="77777777" w:rsidR="00540997" w:rsidRDefault="00540997" w:rsidP="004742EB">
      <w:pPr>
        <w:pStyle w:val="ListParagraph"/>
        <w:rPr>
          <w:sz w:val="24"/>
        </w:rPr>
      </w:pPr>
    </w:p>
    <w:p w14:paraId="68A71E5C" w14:textId="77777777" w:rsidR="00540997" w:rsidRDefault="004742EB" w:rsidP="004742EB">
      <w:pPr>
        <w:pStyle w:val="ListParagraph"/>
        <w:rPr>
          <w:sz w:val="24"/>
        </w:rPr>
      </w:pPr>
      <w:r w:rsidRPr="004742EB">
        <w:rPr>
          <w:sz w:val="24"/>
        </w:rPr>
        <w:t>Upon allocation of Secondary Schools for children with SEND</w:t>
      </w:r>
      <w:r w:rsidR="00D12DFF">
        <w:rPr>
          <w:sz w:val="24"/>
        </w:rPr>
        <w:t>,</w:t>
      </w:r>
      <w:r w:rsidRPr="004742EB">
        <w:rPr>
          <w:sz w:val="24"/>
        </w:rPr>
        <w:t xml:space="preserve"> the SEN</w:t>
      </w:r>
      <w:r w:rsidR="00CC0920">
        <w:rPr>
          <w:sz w:val="24"/>
        </w:rPr>
        <w:t>D</w:t>
      </w:r>
      <w:r w:rsidRPr="004742EB">
        <w:rPr>
          <w:sz w:val="24"/>
        </w:rPr>
        <w:t xml:space="preserve">Co will arrange a formal meeting to share information and hand over documents. This is an ideal meeting for parents to attend to begin to develop relationships with new staff. </w:t>
      </w:r>
      <w:r w:rsidR="00D12DFF">
        <w:rPr>
          <w:sz w:val="24"/>
        </w:rPr>
        <w:t>Additional visits can also be arranged to help more vulnerable pupils.</w:t>
      </w:r>
    </w:p>
    <w:p w14:paraId="31126E5D" w14:textId="77777777" w:rsidR="00540997" w:rsidRDefault="00540997" w:rsidP="004742EB">
      <w:pPr>
        <w:pStyle w:val="ListParagraph"/>
        <w:rPr>
          <w:sz w:val="24"/>
        </w:rPr>
      </w:pPr>
    </w:p>
    <w:p w14:paraId="327C99E7" w14:textId="77777777" w:rsidR="00540997" w:rsidRPr="00540997" w:rsidRDefault="00540997" w:rsidP="2BF08C97">
      <w:pPr>
        <w:pStyle w:val="ListParagraph"/>
        <w:numPr>
          <w:ilvl w:val="0"/>
          <w:numId w:val="31"/>
        </w:numPr>
        <w:rPr>
          <w:b/>
          <w:bCs/>
          <w:color w:val="C00000"/>
          <w:sz w:val="24"/>
          <w:szCs w:val="24"/>
          <w:u w:val="single"/>
        </w:rPr>
      </w:pPr>
      <w:r w:rsidRPr="2BF08C97">
        <w:rPr>
          <w:b/>
          <w:bCs/>
          <w:color w:val="C00000"/>
          <w:sz w:val="24"/>
          <w:szCs w:val="24"/>
          <w:u w:val="single"/>
        </w:rPr>
        <w:lastRenderedPageBreak/>
        <w:t xml:space="preserve">Complaints procedure </w:t>
      </w:r>
    </w:p>
    <w:p w14:paraId="2DE403A5" w14:textId="77777777" w:rsidR="00540997" w:rsidRDefault="00540997" w:rsidP="004742EB">
      <w:pPr>
        <w:pStyle w:val="ListParagraph"/>
        <w:rPr>
          <w:sz w:val="24"/>
        </w:rPr>
      </w:pPr>
    </w:p>
    <w:p w14:paraId="050D929B" w14:textId="77777777" w:rsidR="00E85EFA" w:rsidRPr="00AD284A" w:rsidRDefault="004742EB" w:rsidP="00540997">
      <w:pPr>
        <w:pStyle w:val="ListParagraph"/>
        <w:rPr>
          <w:b/>
          <w:bCs/>
          <w:sz w:val="28"/>
          <w:szCs w:val="28"/>
        </w:rPr>
      </w:pPr>
      <w:r w:rsidRPr="00540997">
        <w:rPr>
          <w:sz w:val="24"/>
          <w:szCs w:val="24"/>
        </w:rPr>
        <w:t>If a parent or carer has any concerns or complaints regarding the</w:t>
      </w:r>
      <w:r w:rsidR="00CC0920">
        <w:rPr>
          <w:sz w:val="24"/>
          <w:szCs w:val="24"/>
        </w:rPr>
        <w:t xml:space="preserve"> care or welfare of their child please see our </w:t>
      </w:r>
      <w:proofErr w:type="spellStart"/>
      <w:r w:rsidR="00CC0920">
        <w:rPr>
          <w:sz w:val="24"/>
          <w:szCs w:val="24"/>
        </w:rPr>
        <w:t>complatins</w:t>
      </w:r>
      <w:proofErr w:type="spellEnd"/>
      <w:r w:rsidR="00CC0920">
        <w:rPr>
          <w:sz w:val="24"/>
          <w:szCs w:val="24"/>
        </w:rPr>
        <w:t xml:space="preserve"> procedure on the school website or by following this link </w:t>
      </w:r>
      <w:hyperlink r:id="rId19" w:tgtFrame="_blank" w:history="1">
        <w:r w:rsidR="00CC0920" w:rsidRPr="00AD284A">
          <w:rPr>
            <w:rStyle w:val="Hyperlink"/>
            <w:rFonts w:ascii="Calibri" w:hAnsi="Calibri" w:cs="Calibri"/>
            <w:b/>
            <w:bCs/>
            <w:color w:val="2E74B5" w:themeColor="accent1" w:themeShade="BF"/>
            <w:sz w:val="24"/>
            <w:szCs w:val="24"/>
            <w:bdr w:val="none" w:sz="0" w:space="0" w:color="auto" w:frame="1"/>
            <w:shd w:val="clear" w:color="auto" w:fill="FFFFFF"/>
          </w:rPr>
          <w:t>https://www.amblecote.dudley.sch.uk/wp-content/uploads/2021/02/Amblecote-Complaints-Procedure-20-21.pdf</w:t>
        </w:r>
      </w:hyperlink>
      <w:r w:rsidR="00CC0920" w:rsidRPr="00AD284A">
        <w:rPr>
          <w:rFonts w:ascii="Calibri" w:hAnsi="Calibri" w:cs="Calibri"/>
          <w:b/>
          <w:bCs/>
          <w:color w:val="2E74B5" w:themeColor="accent1" w:themeShade="BF"/>
          <w:sz w:val="24"/>
          <w:szCs w:val="24"/>
          <w:shd w:val="clear" w:color="auto" w:fill="FFFFFF"/>
        </w:rPr>
        <w:t>  </w:t>
      </w:r>
    </w:p>
    <w:p w14:paraId="62431CDC" w14:textId="77777777" w:rsidR="00540997" w:rsidRDefault="00540997" w:rsidP="00540997">
      <w:pPr>
        <w:rPr>
          <w:b/>
          <w:sz w:val="24"/>
          <w:szCs w:val="24"/>
          <w:u w:val="single"/>
        </w:rPr>
      </w:pPr>
    </w:p>
    <w:p w14:paraId="49E398E2" w14:textId="77777777" w:rsidR="00FD6351" w:rsidRDefault="00FD6351" w:rsidP="00540997">
      <w:pPr>
        <w:rPr>
          <w:b/>
          <w:sz w:val="24"/>
          <w:szCs w:val="24"/>
          <w:u w:val="single"/>
        </w:rPr>
      </w:pPr>
    </w:p>
    <w:p w14:paraId="16287F21" w14:textId="77777777" w:rsidR="00FD6351" w:rsidRDefault="00FD6351" w:rsidP="00540997">
      <w:pPr>
        <w:rPr>
          <w:b/>
          <w:sz w:val="24"/>
          <w:szCs w:val="24"/>
          <w:u w:val="single"/>
        </w:rPr>
      </w:pPr>
    </w:p>
    <w:p w14:paraId="5BE93A62" w14:textId="77777777" w:rsidR="00E85EFA" w:rsidRDefault="00E85EFA" w:rsidP="002825BD">
      <w:pPr>
        <w:rPr>
          <w:sz w:val="28"/>
          <w:szCs w:val="28"/>
        </w:rPr>
      </w:pPr>
    </w:p>
    <w:sectPr w:rsidR="00E85EFA" w:rsidSect="00F80F1F">
      <w:footerReference w:type="defaul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F960" w14:textId="77777777" w:rsidR="00F975E1" w:rsidRDefault="00F975E1" w:rsidP="00F80F1F">
      <w:pPr>
        <w:spacing w:after="0" w:line="240" w:lineRule="auto"/>
      </w:pPr>
      <w:r>
        <w:separator/>
      </w:r>
    </w:p>
  </w:endnote>
  <w:endnote w:type="continuationSeparator" w:id="0">
    <w:p w14:paraId="45D5C352" w14:textId="77777777" w:rsidR="00F975E1" w:rsidRDefault="00F975E1" w:rsidP="00F8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87496"/>
      <w:docPartObj>
        <w:docPartGallery w:val="Page Numbers (Bottom of Page)"/>
        <w:docPartUnique/>
      </w:docPartObj>
    </w:sdtPr>
    <w:sdtEndPr>
      <w:rPr>
        <w:noProof/>
      </w:rPr>
    </w:sdtEndPr>
    <w:sdtContent>
      <w:p w14:paraId="6A7AB741" w14:textId="77777777" w:rsidR="00F80F1F" w:rsidRDefault="00F80F1F">
        <w:pPr>
          <w:pStyle w:val="Footer"/>
          <w:jc w:val="right"/>
        </w:pPr>
        <w:r>
          <w:fldChar w:fldCharType="begin"/>
        </w:r>
        <w:r>
          <w:instrText xml:space="preserve"> PAGE   \* MERGEFORMAT </w:instrText>
        </w:r>
        <w:r>
          <w:fldChar w:fldCharType="separate"/>
        </w:r>
        <w:r w:rsidR="00E02A8A">
          <w:rPr>
            <w:noProof/>
          </w:rPr>
          <w:t>17</w:t>
        </w:r>
        <w:r>
          <w:rPr>
            <w:noProof/>
          </w:rPr>
          <w:fldChar w:fldCharType="end"/>
        </w:r>
      </w:p>
    </w:sdtContent>
  </w:sdt>
  <w:p w14:paraId="1D7B270A" w14:textId="77777777" w:rsidR="00F80F1F" w:rsidRDefault="00F80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B51F" w14:textId="77777777" w:rsidR="00F975E1" w:rsidRDefault="00F975E1" w:rsidP="00F80F1F">
      <w:pPr>
        <w:spacing w:after="0" w:line="240" w:lineRule="auto"/>
      </w:pPr>
      <w:r>
        <w:separator/>
      </w:r>
    </w:p>
  </w:footnote>
  <w:footnote w:type="continuationSeparator" w:id="0">
    <w:p w14:paraId="416D2BE2" w14:textId="77777777" w:rsidR="00F975E1" w:rsidRDefault="00F975E1" w:rsidP="00F80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6C4"/>
    <w:multiLevelType w:val="hybridMultilevel"/>
    <w:tmpl w:val="6EF048A2"/>
    <w:lvl w:ilvl="0" w:tplc="1484807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1020D"/>
    <w:multiLevelType w:val="hybridMultilevel"/>
    <w:tmpl w:val="CB1C80C6"/>
    <w:lvl w:ilvl="0" w:tplc="14848072">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9D1752"/>
    <w:multiLevelType w:val="hybridMultilevel"/>
    <w:tmpl w:val="BA70E3E6"/>
    <w:lvl w:ilvl="0" w:tplc="14848072">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8D7FCC"/>
    <w:multiLevelType w:val="hybridMultilevel"/>
    <w:tmpl w:val="1C24D7EA"/>
    <w:lvl w:ilvl="0" w:tplc="14848072">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FA950D"/>
    <w:multiLevelType w:val="hybridMultilevel"/>
    <w:tmpl w:val="226A9CF0"/>
    <w:lvl w:ilvl="0" w:tplc="36FA62E8">
      <w:start w:val="1"/>
      <w:numFmt w:val="bullet"/>
      <w:lvlText w:val=""/>
      <w:lvlJc w:val="left"/>
      <w:pPr>
        <w:ind w:left="720" w:hanging="360"/>
      </w:pPr>
      <w:rPr>
        <w:rFonts w:ascii="Symbol" w:hAnsi="Symbol" w:hint="default"/>
      </w:rPr>
    </w:lvl>
    <w:lvl w:ilvl="1" w:tplc="D2B4E54A">
      <w:start w:val="1"/>
      <w:numFmt w:val="bullet"/>
      <w:lvlText w:val="o"/>
      <w:lvlJc w:val="left"/>
      <w:pPr>
        <w:ind w:left="1440" w:hanging="360"/>
      </w:pPr>
      <w:rPr>
        <w:rFonts w:ascii="Courier New" w:hAnsi="Courier New" w:hint="default"/>
      </w:rPr>
    </w:lvl>
    <w:lvl w:ilvl="2" w:tplc="F4C00BD8">
      <w:start w:val="1"/>
      <w:numFmt w:val="bullet"/>
      <w:lvlText w:val=""/>
      <w:lvlJc w:val="left"/>
      <w:pPr>
        <w:ind w:left="2160" w:hanging="360"/>
      </w:pPr>
      <w:rPr>
        <w:rFonts w:ascii="Wingdings" w:hAnsi="Wingdings" w:hint="default"/>
      </w:rPr>
    </w:lvl>
    <w:lvl w:ilvl="3" w:tplc="DE92094C">
      <w:start w:val="1"/>
      <w:numFmt w:val="bullet"/>
      <w:lvlText w:val=""/>
      <w:lvlJc w:val="left"/>
      <w:pPr>
        <w:ind w:left="2880" w:hanging="360"/>
      </w:pPr>
      <w:rPr>
        <w:rFonts w:ascii="Symbol" w:hAnsi="Symbol" w:hint="default"/>
      </w:rPr>
    </w:lvl>
    <w:lvl w:ilvl="4" w:tplc="F9248E1A">
      <w:start w:val="1"/>
      <w:numFmt w:val="bullet"/>
      <w:lvlText w:val="o"/>
      <w:lvlJc w:val="left"/>
      <w:pPr>
        <w:ind w:left="3600" w:hanging="360"/>
      </w:pPr>
      <w:rPr>
        <w:rFonts w:ascii="Courier New" w:hAnsi="Courier New" w:hint="default"/>
      </w:rPr>
    </w:lvl>
    <w:lvl w:ilvl="5" w:tplc="10841B80">
      <w:start w:val="1"/>
      <w:numFmt w:val="bullet"/>
      <w:lvlText w:val=""/>
      <w:lvlJc w:val="left"/>
      <w:pPr>
        <w:ind w:left="4320" w:hanging="360"/>
      </w:pPr>
      <w:rPr>
        <w:rFonts w:ascii="Wingdings" w:hAnsi="Wingdings" w:hint="default"/>
      </w:rPr>
    </w:lvl>
    <w:lvl w:ilvl="6" w:tplc="671E82C2">
      <w:start w:val="1"/>
      <w:numFmt w:val="bullet"/>
      <w:lvlText w:val=""/>
      <w:lvlJc w:val="left"/>
      <w:pPr>
        <w:ind w:left="5040" w:hanging="360"/>
      </w:pPr>
      <w:rPr>
        <w:rFonts w:ascii="Symbol" w:hAnsi="Symbol" w:hint="default"/>
      </w:rPr>
    </w:lvl>
    <w:lvl w:ilvl="7" w:tplc="C9C639D8">
      <w:start w:val="1"/>
      <w:numFmt w:val="bullet"/>
      <w:lvlText w:val="o"/>
      <w:lvlJc w:val="left"/>
      <w:pPr>
        <w:ind w:left="5760" w:hanging="360"/>
      </w:pPr>
      <w:rPr>
        <w:rFonts w:ascii="Courier New" w:hAnsi="Courier New" w:hint="default"/>
      </w:rPr>
    </w:lvl>
    <w:lvl w:ilvl="8" w:tplc="5D1A1DF0">
      <w:start w:val="1"/>
      <w:numFmt w:val="bullet"/>
      <w:lvlText w:val=""/>
      <w:lvlJc w:val="left"/>
      <w:pPr>
        <w:ind w:left="6480" w:hanging="360"/>
      </w:pPr>
      <w:rPr>
        <w:rFonts w:ascii="Wingdings" w:hAnsi="Wingdings" w:hint="default"/>
      </w:rPr>
    </w:lvl>
  </w:abstractNum>
  <w:abstractNum w:abstractNumId="5" w15:restartNumberingAfterBreak="0">
    <w:nsid w:val="0AA16AE2"/>
    <w:multiLevelType w:val="hybridMultilevel"/>
    <w:tmpl w:val="5510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D336C"/>
    <w:multiLevelType w:val="hybridMultilevel"/>
    <w:tmpl w:val="07689686"/>
    <w:lvl w:ilvl="0" w:tplc="14848072">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737425"/>
    <w:multiLevelType w:val="hybridMultilevel"/>
    <w:tmpl w:val="F44E0B00"/>
    <w:lvl w:ilvl="0" w:tplc="14848072">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790A14"/>
    <w:multiLevelType w:val="hybridMultilevel"/>
    <w:tmpl w:val="BE2C0DC6"/>
    <w:lvl w:ilvl="0" w:tplc="9BFCA016">
      <w:start w:val="1"/>
      <w:numFmt w:val="bullet"/>
      <w:lvlText w:val=""/>
      <w:lvlJc w:val="left"/>
      <w:pPr>
        <w:ind w:left="1080" w:hanging="360"/>
      </w:pPr>
      <w:rPr>
        <w:rFonts w:ascii="Symbol" w:hAnsi="Symbol" w:hint="default"/>
        <w:sz w:val="24"/>
      </w:rPr>
    </w:lvl>
    <w:lvl w:ilvl="1" w:tplc="07F8068C" w:tentative="1">
      <w:start w:val="1"/>
      <w:numFmt w:val="bullet"/>
      <w:lvlText w:val="o"/>
      <w:lvlJc w:val="left"/>
      <w:pPr>
        <w:ind w:left="1800" w:hanging="360"/>
      </w:pPr>
      <w:rPr>
        <w:rFonts w:ascii="Courier New" w:hAnsi="Courier New" w:hint="default"/>
      </w:rPr>
    </w:lvl>
    <w:lvl w:ilvl="2" w:tplc="86BEB410" w:tentative="1">
      <w:start w:val="1"/>
      <w:numFmt w:val="bullet"/>
      <w:lvlText w:val=""/>
      <w:lvlJc w:val="left"/>
      <w:pPr>
        <w:ind w:left="2520" w:hanging="360"/>
      </w:pPr>
      <w:rPr>
        <w:rFonts w:ascii="Wingdings" w:hAnsi="Wingdings" w:hint="default"/>
      </w:rPr>
    </w:lvl>
    <w:lvl w:ilvl="3" w:tplc="574A2078" w:tentative="1">
      <w:start w:val="1"/>
      <w:numFmt w:val="bullet"/>
      <w:lvlText w:val=""/>
      <w:lvlJc w:val="left"/>
      <w:pPr>
        <w:ind w:left="3240" w:hanging="360"/>
      </w:pPr>
      <w:rPr>
        <w:rFonts w:ascii="Symbol" w:hAnsi="Symbol" w:hint="default"/>
      </w:rPr>
    </w:lvl>
    <w:lvl w:ilvl="4" w:tplc="F31AE248" w:tentative="1">
      <w:start w:val="1"/>
      <w:numFmt w:val="bullet"/>
      <w:lvlText w:val="o"/>
      <w:lvlJc w:val="left"/>
      <w:pPr>
        <w:ind w:left="3960" w:hanging="360"/>
      </w:pPr>
      <w:rPr>
        <w:rFonts w:ascii="Courier New" w:hAnsi="Courier New" w:hint="default"/>
      </w:rPr>
    </w:lvl>
    <w:lvl w:ilvl="5" w:tplc="A126B5DC" w:tentative="1">
      <w:start w:val="1"/>
      <w:numFmt w:val="bullet"/>
      <w:lvlText w:val=""/>
      <w:lvlJc w:val="left"/>
      <w:pPr>
        <w:ind w:left="4680" w:hanging="360"/>
      </w:pPr>
      <w:rPr>
        <w:rFonts w:ascii="Wingdings" w:hAnsi="Wingdings" w:hint="default"/>
      </w:rPr>
    </w:lvl>
    <w:lvl w:ilvl="6" w:tplc="2916B71E" w:tentative="1">
      <w:start w:val="1"/>
      <w:numFmt w:val="bullet"/>
      <w:lvlText w:val=""/>
      <w:lvlJc w:val="left"/>
      <w:pPr>
        <w:ind w:left="5400" w:hanging="360"/>
      </w:pPr>
      <w:rPr>
        <w:rFonts w:ascii="Symbol" w:hAnsi="Symbol" w:hint="default"/>
      </w:rPr>
    </w:lvl>
    <w:lvl w:ilvl="7" w:tplc="96D4D39C" w:tentative="1">
      <w:start w:val="1"/>
      <w:numFmt w:val="bullet"/>
      <w:lvlText w:val="o"/>
      <w:lvlJc w:val="left"/>
      <w:pPr>
        <w:ind w:left="6120" w:hanging="360"/>
      </w:pPr>
      <w:rPr>
        <w:rFonts w:ascii="Courier New" w:hAnsi="Courier New" w:hint="default"/>
      </w:rPr>
    </w:lvl>
    <w:lvl w:ilvl="8" w:tplc="82F4422A" w:tentative="1">
      <w:start w:val="1"/>
      <w:numFmt w:val="bullet"/>
      <w:lvlText w:val=""/>
      <w:lvlJc w:val="left"/>
      <w:pPr>
        <w:ind w:left="6840" w:hanging="360"/>
      </w:pPr>
      <w:rPr>
        <w:rFonts w:ascii="Wingdings" w:hAnsi="Wingdings" w:hint="default"/>
      </w:rPr>
    </w:lvl>
  </w:abstractNum>
  <w:abstractNum w:abstractNumId="9" w15:restartNumberingAfterBreak="0">
    <w:nsid w:val="12602A7D"/>
    <w:multiLevelType w:val="hybridMultilevel"/>
    <w:tmpl w:val="4F525536"/>
    <w:lvl w:ilvl="0" w:tplc="14848072">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6718F4"/>
    <w:multiLevelType w:val="hybridMultilevel"/>
    <w:tmpl w:val="29DEB31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A3361"/>
    <w:multiLevelType w:val="hybridMultilevel"/>
    <w:tmpl w:val="A9DA9828"/>
    <w:lvl w:ilvl="0" w:tplc="14848072">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FE06FF"/>
    <w:multiLevelType w:val="hybridMultilevel"/>
    <w:tmpl w:val="593E1616"/>
    <w:lvl w:ilvl="0" w:tplc="D2DAA2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04017"/>
    <w:multiLevelType w:val="hybridMultilevel"/>
    <w:tmpl w:val="E4ECDEE4"/>
    <w:lvl w:ilvl="0" w:tplc="1484807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806D0"/>
    <w:multiLevelType w:val="hybridMultilevel"/>
    <w:tmpl w:val="CC4648E6"/>
    <w:lvl w:ilvl="0" w:tplc="E58A989A">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9B119AC"/>
    <w:multiLevelType w:val="hybridMultilevel"/>
    <w:tmpl w:val="2392DDEE"/>
    <w:lvl w:ilvl="0" w:tplc="14848072">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DC4B0D"/>
    <w:multiLevelType w:val="hybridMultilevel"/>
    <w:tmpl w:val="C9EA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45FE1"/>
    <w:multiLevelType w:val="hybridMultilevel"/>
    <w:tmpl w:val="D0AE624E"/>
    <w:lvl w:ilvl="0" w:tplc="14848072">
      <w:start w:val="1"/>
      <w:numFmt w:val="bullet"/>
      <w:lvlText w:val=""/>
      <w:lvlJc w:val="left"/>
      <w:pPr>
        <w:ind w:left="1440" w:hanging="360"/>
      </w:pPr>
      <w:rPr>
        <w:rFonts w:ascii="Symbol" w:hAnsi="Symbol" w:hint="default"/>
        <w:sz w:val="24"/>
      </w:rPr>
    </w:lvl>
    <w:lvl w:ilvl="1" w:tplc="14848072">
      <w:start w:val="1"/>
      <w:numFmt w:val="bullet"/>
      <w:lvlText w:val=""/>
      <w:lvlJc w:val="left"/>
      <w:pPr>
        <w:ind w:left="2160" w:hanging="360"/>
      </w:pPr>
      <w:rPr>
        <w:rFonts w:ascii="Symbol" w:hAnsi="Symbol" w:hint="default"/>
        <w:sz w:val="24"/>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6D3D74"/>
    <w:multiLevelType w:val="hybridMultilevel"/>
    <w:tmpl w:val="91DAF418"/>
    <w:lvl w:ilvl="0" w:tplc="1484807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E3D44"/>
    <w:multiLevelType w:val="hybridMultilevel"/>
    <w:tmpl w:val="26B0B4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5D000B"/>
    <w:multiLevelType w:val="hybridMultilevel"/>
    <w:tmpl w:val="CE1C9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9414F"/>
    <w:multiLevelType w:val="hybridMultilevel"/>
    <w:tmpl w:val="F99462CE"/>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2" w15:restartNumberingAfterBreak="0">
    <w:nsid w:val="47777276"/>
    <w:multiLevelType w:val="hybridMultilevel"/>
    <w:tmpl w:val="5AD62D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2C5012"/>
    <w:multiLevelType w:val="hybridMultilevel"/>
    <w:tmpl w:val="19D8FAD0"/>
    <w:lvl w:ilvl="0" w:tplc="1484807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30174"/>
    <w:multiLevelType w:val="hybridMultilevel"/>
    <w:tmpl w:val="C92E7EEC"/>
    <w:lvl w:ilvl="0" w:tplc="1484807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23692"/>
    <w:multiLevelType w:val="hybridMultilevel"/>
    <w:tmpl w:val="8458BCBA"/>
    <w:lvl w:ilvl="0" w:tplc="14848072">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811282"/>
    <w:multiLevelType w:val="hybridMultilevel"/>
    <w:tmpl w:val="6752237E"/>
    <w:lvl w:ilvl="0" w:tplc="14848072">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93353F1"/>
    <w:multiLevelType w:val="hybridMultilevel"/>
    <w:tmpl w:val="FC18CAAC"/>
    <w:lvl w:ilvl="0" w:tplc="A07AF90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B612C8"/>
    <w:multiLevelType w:val="hybridMultilevel"/>
    <w:tmpl w:val="6F209A28"/>
    <w:lvl w:ilvl="0" w:tplc="14848072">
      <w:start w:val="1"/>
      <w:numFmt w:val="bullet"/>
      <w:lvlText w:val=""/>
      <w:lvlJc w:val="left"/>
      <w:pPr>
        <w:ind w:left="180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C3360C7"/>
    <w:multiLevelType w:val="hybridMultilevel"/>
    <w:tmpl w:val="D542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556698"/>
    <w:multiLevelType w:val="hybridMultilevel"/>
    <w:tmpl w:val="87903072"/>
    <w:lvl w:ilvl="0" w:tplc="1484807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E2AAC"/>
    <w:multiLevelType w:val="hybridMultilevel"/>
    <w:tmpl w:val="9D567A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5E3537"/>
    <w:multiLevelType w:val="hybridMultilevel"/>
    <w:tmpl w:val="66040F90"/>
    <w:lvl w:ilvl="0" w:tplc="14848072">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F4546B"/>
    <w:multiLevelType w:val="hybridMultilevel"/>
    <w:tmpl w:val="31F0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40127"/>
    <w:multiLevelType w:val="hybridMultilevel"/>
    <w:tmpl w:val="DB1E91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8732D5"/>
    <w:multiLevelType w:val="hybridMultilevel"/>
    <w:tmpl w:val="47C0E6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005A18"/>
    <w:multiLevelType w:val="hybridMultilevel"/>
    <w:tmpl w:val="14044D9A"/>
    <w:lvl w:ilvl="0" w:tplc="1484807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B6484"/>
    <w:multiLevelType w:val="hybridMultilevel"/>
    <w:tmpl w:val="D890894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EFB3D7D"/>
    <w:multiLevelType w:val="hybridMultilevel"/>
    <w:tmpl w:val="4798F362"/>
    <w:lvl w:ilvl="0" w:tplc="14848072">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1657157">
    <w:abstractNumId w:val="4"/>
  </w:num>
  <w:num w:numId="2" w16cid:durableId="1687553980">
    <w:abstractNumId w:val="33"/>
  </w:num>
  <w:num w:numId="3" w16cid:durableId="2078435661">
    <w:abstractNumId w:val="12"/>
  </w:num>
  <w:num w:numId="4" w16cid:durableId="1690059511">
    <w:abstractNumId w:val="16"/>
  </w:num>
  <w:num w:numId="5" w16cid:durableId="939794985">
    <w:abstractNumId w:val="27"/>
  </w:num>
  <w:num w:numId="6" w16cid:durableId="1013611459">
    <w:abstractNumId w:val="5"/>
  </w:num>
  <w:num w:numId="7" w16cid:durableId="960767727">
    <w:abstractNumId w:val="20"/>
  </w:num>
  <w:num w:numId="8" w16cid:durableId="72092290">
    <w:abstractNumId w:val="29"/>
  </w:num>
  <w:num w:numId="9" w16cid:durableId="1639533058">
    <w:abstractNumId w:val="30"/>
  </w:num>
  <w:num w:numId="10" w16cid:durableId="395666279">
    <w:abstractNumId w:val="11"/>
  </w:num>
  <w:num w:numId="11" w16cid:durableId="888034859">
    <w:abstractNumId w:val="18"/>
  </w:num>
  <w:num w:numId="12" w16cid:durableId="1652829606">
    <w:abstractNumId w:val="37"/>
  </w:num>
  <w:num w:numId="13" w16cid:durableId="2077894288">
    <w:abstractNumId w:val="15"/>
  </w:num>
  <w:num w:numId="14" w16cid:durableId="1131437495">
    <w:abstractNumId w:val="36"/>
  </w:num>
  <w:num w:numId="15" w16cid:durableId="110059253">
    <w:abstractNumId w:val="2"/>
  </w:num>
  <w:num w:numId="16" w16cid:durableId="637493572">
    <w:abstractNumId w:val="25"/>
  </w:num>
  <w:num w:numId="17" w16cid:durableId="532113316">
    <w:abstractNumId w:val="23"/>
  </w:num>
  <w:num w:numId="18" w16cid:durableId="558637576">
    <w:abstractNumId w:val="14"/>
  </w:num>
  <w:num w:numId="19" w16cid:durableId="140075887">
    <w:abstractNumId w:val="1"/>
  </w:num>
  <w:num w:numId="20" w16cid:durableId="1509055359">
    <w:abstractNumId w:val="6"/>
  </w:num>
  <w:num w:numId="21" w16cid:durableId="861625708">
    <w:abstractNumId w:val="32"/>
  </w:num>
  <w:num w:numId="22" w16cid:durableId="1805082811">
    <w:abstractNumId w:val="8"/>
  </w:num>
  <w:num w:numId="23" w16cid:durableId="1342316398">
    <w:abstractNumId w:val="26"/>
  </w:num>
  <w:num w:numId="24" w16cid:durableId="533737052">
    <w:abstractNumId w:val="0"/>
  </w:num>
  <w:num w:numId="25" w16cid:durableId="1070466326">
    <w:abstractNumId w:val="13"/>
  </w:num>
  <w:num w:numId="26" w16cid:durableId="248660956">
    <w:abstractNumId w:val="24"/>
  </w:num>
  <w:num w:numId="27" w16cid:durableId="1625497717">
    <w:abstractNumId w:val="19"/>
  </w:num>
  <w:num w:numId="28" w16cid:durableId="2092503089">
    <w:abstractNumId w:val="7"/>
  </w:num>
  <w:num w:numId="29" w16cid:durableId="283196970">
    <w:abstractNumId w:val="9"/>
  </w:num>
  <w:num w:numId="30" w16cid:durableId="897320663">
    <w:abstractNumId w:val="3"/>
  </w:num>
  <w:num w:numId="31" w16cid:durableId="1344094249">
    <w:abstractNumId w:val="10"/>
  </w:num>
  <w:num w:numId="32" w16cid:durableId="1104156514">
    <w:abstractNumId w:val="17"/>
  </w:num>
  <w:num w:numId="33" w16cid:durableId="1750926382">
    <w:abstractNumId w:val="38"/>
  </w:num>
  <w:num w:numId="34" w16cid:durableId="444350376">
    <w:abstractNumId w:val="28"/>
  </w:num>
  <w:num w:numId="35" w16cid:durableId="1605645457">
    <w:abstractNumId w:val="35"/>
  </w:num>
  <w:num w:numId="36" w16cid:durableId="964577433">
    <w:abstractNumId w:val="22"/>
  </w:num>
  <w:num w:numId="37" w16cid:durableId="1326015540">
    <w:abstractNumId w:val="21"/>
  </w:num>
  <w:num w:numId="38" w16cid:durableId="1465543555">
    <w:abstractNumId w:val="31"/>
  </w:num>
  <w:num w:numId="39" w16cid:durableId="15510719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BD"/>
    <w:rsid w:val="00006DB0"/>
    <w:rsid w:val="000277C3"/>
    <w:rsid w:val="00035489"/>
    <w:rsid w:val="000407A8"/>
    <w:rsid w:val="00043945"/>
    <w:rsid w:val="00051014"/>
    <w:rsid w:val="00065EBF"/>
    <w:rsid w:val="000674A3"/>
    <w:rsid w:val="000739AD"/>
    <w:rsid w:val="000744BC"/>
    <w:rsid w:val="000773A6"/>
    <w:rsid w:val="0007758D"/>
    <w:rsid w:val="000917E9"/>
    <w:rsid w:val="000E11FD"/>
    <w:rsid w:val="00117DD8"/>
    <w:rsid w:val="00125A13"/>
    <w:rsid w:val="00130733"/>
    <w:rsid w:val="0013088E"/>
    <w:rsid w:val="00133A8B"/>
    <w:rsid w:val="00136521"/>
    <w:rsid w:val="00136BB5"/>
    <w:rsid w:val="001619AA"/>
    <w:rsid w:val="00161D6B"/>
    <w:rsid w:val="001859D9"/>
    <w:rsid w:val="001B419F"/>
    <w:rsid w:val="001C7C89"/>
    <w:rsid w:val="001D3452"/>
    <w:rsid w:val="001D53CC"/>
    <w:rsid w:val="001E6E68"/>
    <w:rsid w:val="001F45F8"/>
    <w:rsid w:val="001F61AE"/>
    <w:rsid w:val="00200415"/>
    <w:rsid w:val="00200BE3"/>
    <w:rsid w:val="002038E3"/>
    <w:rsid w:val="00204135"/>
    <w:rsid w:val="002134FF"/>
    <w:rsid w:val="00227B4F"/>
    <w:rsid w:val="00230238"/>
    <w:rsid w:val="002327A6"/>
    <w:rsid w:val="002825BD"/>
    <w:rsid w:val="002CAC12"/>
    <w:rsid w:val="002D09F2"/>
    <w:rsid w:val="002D15A7"/>
    <w:rsid w:val="002E5F15"/>
    <w:rsid w:val="00304005"/>
    <w:rsid w:val="00326025"/>
    <w:rsid w:val="00344D6B"/>
    <w:rsid w:val="00376531"/>
    <w:rsid w:val="00380299"/>
    <w:rsid w:val="00381599"/>
    <w:rsid w:val="00394DEA"/>
    <w:rsid w:val="00397298"/>
    <w:rsid w:val="003B226F"/>
    <w:rsid w:val="004070E6"/>
    <w:rsid w:val="0043083A"/>
    <w:rsid w:val="00453F95"/>
    <w:rsid w:val="00460543"/>
    <w:rsid w:val="004742EB"/>
    <w:rsid w:val="00474D5A"/>
    <w:rsid w:val="00484286"/>
    <w:rsid w:val="004909C4"/>
    <w:rsid w:val="004967A9"/>
    <w:rsid w:val="004F056D"/>
    <w:rsid w:val="004F0AFA"/>
    <w:rsid w:val="0051311E"/>
    <w:rsid w:val="00515BD4"/>
    <w:rsid w:val="00516907"/>
    <w:rsid w:val="005325CE"/>
    <w:rsid w:val="00540997"/>
    <w:rsid w:val="0054463B"/>
    <w:rsid w:val="00557909"/>
    <w:rsid w:val="00574915"/>
    <w:rsid w:val="005D17F6"/>
    <w:rsid w:val="005D4956"/>
    <w:rsid w:val="005F0DBA"/>
    <w:rsid w:val="005F68D5"/>
    <w:rsid w:val="00611E0E"/>
    <w:rsid w:val="00613CAA"/>
    <w:rsid w:val="0062374B"/>
    <w:rsid w:val="00625E15"/>
    <w:rsid w:val="00636F6F"/>
    <w:rsid w:val="00647E36"/>
    <w:rsid w:val="00662D5C"/>
    <w:rsid w:val="00675F3D"/>
    <w:rsid w:val="00682B2C"/>
    <w:rsid w:val="006B201E"/>
    <w:rsid w:val="006C241A"/>
    <w:rsid w:val="006C5696"/>
    <w:rsid w:val="006E5801"/>
    <w:rsid w:val="006F10D1"/>
    <w:rsid w:val="00701E7C"/>
    <w:rsid w:val="007101DA"/>
    <w:rsid w:val="0074788D"/>
    <w:rsid w:val="00775CDA"/>
    <w:rsid w:val="0078272C"/>
    <w:rsid w:val="007851B4"/>
    <w:rsid w:val="007A55AD"/>
    <w:rsid w:val="007B47CE"/>
    <w:rsid w:val="007C23E0"/>
    <w:rsid w:val="007D120C"/>
    <w:rsid w:val="007F0D57"/>
    <w:rsid w:val="00820660"/>
    <w:rsid w:val="00827670"/>
    <w:rsid w:val="0085747C"/>
    <w:rsid w:val="00880F74"/>
    <w:rsid w:val="00886BD9"/>
    <w:rsid w:val="00886DD1"/>
    <w:rsid w:val="008A25C6"/>
    <w:rsid w:val="008A4BAA"/>
    <w:rsid w:val="008A6D7C"/>
    <w:rsid w:val="008D21A1"/>
    <w:rsid w:val="008E429C"/>
    <w:rsid w:val="008E455B"/>
    <w:rsid w:val="009111B9"/>
    <w:rsid w:val="00930304"/>
    <w:rsid w:val="009355C5"/>
    <w:rsid w:val="00935C32"/>
    <w:rsid w:val="00935FAD"/>
    <w:rsid w:val="00937ED6"/>
    <w:rsid w:val="00941DA4"/>
    <w:rsid w:val="009D24D7"/>
    <w:rsid w:val="009E0EBC"/>
    <w:rsid w:val="009F0C74"/>
    <w:rsid w:val="00A00135"/>
    <w:rsid w:val="00A0568F"/>
    <w:rsid w:val="00A155AD"/>
    <w:rsid w:val="00A2251D"/>
    <w:rsid w:val="00A24F2D"/>
    <w:rsid w:val="00A50AB7"/>
    <w:rsid w:val="00A64B87"/>
    <w:rsid w:val="00AA02B0"/>
    <w:rsid w:val="00AD284A"/>
    <w:rsid w:val="00AE1963"/>
    <w:rsid w:val="00B2132E"/>
    <w:rsid w:val="00B32B14"/>
    <w:rsid w:val="00B3373A"/>
    <w:rsid w:val="00B53C7C"/>
    <w:rsid w:val="00B651EE"/>
    <w:rsid w:val="00B96F1E"/>
    <w:rsid w:val="00BA43DD"/>
    <w:rsid w:val="00BE63EA"/>
    <w:rsid w:val="00BE7A4F"/>
    <w:rsid w:val="00C01902"/>
    <w:rsid w:val="00C05B01"/>
    <w:rsid w:val="00C324F3"/>
    <w:rsid w:val="00C33336"/>
    <w:rsid w:val="00C47940"/>
    <w:rsid w:val="00CA73DA"/>
    <w:rsid w:val="00CB4EBB"/>
    <w:rsid w:val="00CC0920"/>
    <w:rsid w:val="00CC76C6"/>
    <w:rsid w:val="00D12DFF"/>
    <w:rsid w:val="00D33713"/>
    <w:rsid w:val="00D3736F"/>
    <w:rsid w:val="00D41A52"/>
    <w:rsid w:val="00D73B7B"/>
    <w:rsid w:val="00D83943"/>
    <w:rsid w:val="00DA2A0C"/>
    <w:rsid w:val="00DA71AE"/>
    <w:rsid w:val="00DC067D"/>
    <w:rsid w:val="00DC187D"/>
    <w:rsid w:val="00DF7E37"/>
    <w:rsid w:val="00E02A8A"/>
    <w:rsid w:val="00E14605"/>
    <w:rsid w:val="00E267A4"/>
    <w:rsid w:val="00E26AB2"/>
    <w:rsid w:val="00E27F5C"/>
    <w:rsid w:val="00E361EA"/>
    <w:rsid w:val="00E465A5"/>
    <w:rsid w:val="00E567D0"/>
    <w:rsid w:val="00E63724"/>
    <w:rsid w:val="00E70CF2"/>
    <w:rsid w:val="00E85EFA"/>
    <w:rsid w:val="00ED20A5"/>
    <w:rsid w:val="00EF505F"/>
    <w:rsid w:val="00EF59E5"/>
    <w:rsid w:val="00F02CAD"/>
    <w:rsid w:val="00F35EE4"/>
    <w:rsid w:val="00F46287"/>
    <w:rsid w:val="00F64C1D"/>
    <w:rsid w:val="00F75BE6"/>
    <w:rsid w:val="00F80F1F"/>
    <w:rsid w:val="00F9448B"/>
    <w:rsid w:val="00F96DFF"/>
    <w:rsid w:val="00F975E1"/>
    <w:rsid w:val="00FA5AF6"/>
    <w:rsid w:val="00FA6956"/>
    <w:rsid w:val="00FC535D"/>
    <w:rsid w:val="00FD6351"/>
    <w:rsid w:val="00FD7D29"/>
    <w:rsid w:val="00FE5136"/>
    <w:rsid w:val="0137CE8B"/>
    <w:rsid w:val="018267A2"/>
    <w:rsid w:val="02E6A6E8"/>
    <w:rsid w:val="03542FFD"/>
    <w:rsid w:val="037F804F"/>
    <w:rsid w:val="039AC3A1"/>
    <w:rsid w:val="03D9C206"/>
    <w:rsid w:val="042176AB"/>
    <w:rsid w:val="042A976F"/>
    <w:rsid w:val="05326E01"/>
    <w:rsid w:val="06F38925"/>
    <w:rsid w:val="07E675B3"/>
    <w:rsid w:val="0809C015"/>
    <w:rsid w:val="0863AD57"/>
    <w:rsid w:val="097F252D"/>
    <w:rsid w:val="099A2303"/>
    <w:rsid w:val="0A408E6C"/>
    <w:rsid w:val="0B19E2F4"/>
    <w:rsid w:val="0BCDF5A0"/>
    <w:rsid w:val="0BF7367B"/>
    <w:rsid w:val="0C140E1E"/>
    <w:rsid w:val="0C5D0502"/>
    <w:rsid w:val="0DC06B6B"/>
    <w:rsid w:val="0E50D7D8"/>
    <w:rsid w:val="0E843C88"/>
    <w:rsid w:val="0E8BA135"/>
    <w:rsid w:val="0E95134C"/>
    <w:rsid w:val="0EF9E178"/>
    <w:rsid w:val="0FD2AA52"/>
    <w:rsid w:val="0FDDB815"/>
    <w:rsid w:val="10864E2E"/>
    <w:rsid w:val="10DA5911"/>
    <w:rsid w:val="10F07C88"/>
    <w:rsid w:val="10F646F7"/>
    <w:rsid w:val="11018DA2"/>
    <w:rsid w:val="11F67260"/>
    <w:rsid w:val="122759D8"/>
    <w:rsid w:val="123162E1"/>
    <w:rsid w:val="155C505F"/>
    <w:rsid w:val="15B3DF76"/>
    <w:rsid w:val="15C1DF45"/>
    <w:rsid w:val="16EB03D9"/>
    <w:rsid w:val="16ECE492"/>
    <w:rsid w:val="17148A58"/>
    <w:rsid w:val="17390B04"/>
    <w:rsid w:val="17F6CD87"/>
    <w:rsid w:val="18B4575F"/>
    <w:rsid w:val="194975BD"/>
    <w:rsid w:val="19DAEA70"/>
    <w:rsid w:val="19F1B983"/>
    <w:rsid w:val="1A8C46CE"/>
    <w:rsid w:val="1A8DB39C"/>
    <w:rsid w:val="1CC84018"/>
    <w:rsid w:val="1E2F5E58"/>
    <w:rsid w:val="1E9547B8"/>
    <w:rsid w:val="206FDF14"/>
    <w:rsid w:val="20B7761E"/>
    <w:rsid w:val="2159A624"/>
    <w:rsid w:val="219F3A3A"/>
    <w:rsid w:val="22D90175"/>
    <w:rsid w:val="235104BA"/>
    <w:rsid w:val="23A67DCC"/>
    <w:rsid w:val="243495E2"/>
    <w:rsid w:val="245FCAA1"/>
    <w:rsid w:val="24DB275A"/>
    <w:rsid w:val="25007198"/>
    <w:rsid w:val="26470056"/>
    <w:rsid w:val="265B0521"/>
    <w:rsid w:val="26BEF2C5"/>
    <w:rsid w:val="26CD16BC"/>
    <w:rsid w:val="27590A04"/>
    <w:rsid w:val="2788927B"/>
    <w:rsid w:val="2870148D"/>
    <w:rsid w:val="289B41B6"/>
    <w:rsid w:val="28FE7AE5"/>
    <w:rsid w:val="2AC4C358"/>
    <w:rsid w:val="2B6E0BD5"/>
    <w:rsid w:val="2B7E71FC"/>
    <w:rsid w:val="2BCEEF69"/>
    <w:rsid w:val="2BF08C97"/>
    <w:rsid w:val="2C188E27"/>
    <w:rsid w:val="2CA8D657"/>
    <w:rsid w:val="2CF96826"/>
    <w:rsid w:val="2D59D313"/>
    <w:rsid w:val="2DF6C97C"/>
    <w:rsid w:val="2E3B5034"/>
    <w:rsid w:val="2E443647"/>
    <w:rsid w:val="2E878528"/>
    <w:rsid w:val="2EB612BE"/>
    <w:rsid w:val="2FC9D1A2"/>
    <w:rsid w:val="2FCC28BB"/>
    <w:rsid w:val="2FF468EF"/>
    <w:rsid w:val="3051E31F"/>
    <w:rsid w:val="3077C423"/>
    <w:rsid w:val="30AEC981"/>
    <w:rsid w:val="316406A6"/>
    <w:rsid w:val="31BDF0F2"/>
    <w:rsid w:val="3236784E"/>
    <w:rsid w:val="32F7B41B"/>
    <w:rsid w:val="33D78D14"/>
    <w:rsid w:val="344979A5"/>
    <w:rsid w:val="3506921F"/>
    <w:rsid w:val="3667B05A"/>
    <w:rsid w:val="374A5670"/>
    <w:rsid w:val="37518803"/>
    <w:rsid w:val="381AB071"/>
    <w:rsid w:val="385CF504"/>
    <w:rsid w:val="392281D2"/>
    <w:rsid w:val="395239C1"/>
    <w:rsid w:val="3A7CCC50"/>
    <w:rsid w:val="3B9C834C"/>
    <w:rsid w:val="3BD50407"/>
    <w:rsid w:val="3CBEE991"/>
    <w:rsid w:val="3CE65D45"/>
    <w:rsid w:val="3CFE0D46"/>
    <w:rsid w:val="3CFE7BF2"/>
    <w:rsid w:val="3E14E639"/>
    <w:rsid w:val="3E322DB2"/>
    <w:rsid w:val="3E666B16"/>
    <w:rsid w:val="3ED4240E"/>
    <w:rsid w:val="402C031C"/>
    <w:rsid w:val="40733438"/>
    <w:rsid w:val="422DD591"/>
    <w:rsid w:val="426C3FB1"/>
    <w:rsid w:val="42B4786D"/>
    <w:rsid w:val="42D966BE"/>
    <w:rsid w:val="438A8DA3"/>
    <w:rsid w:val="439FA7AB"/>
    <w:rsid w:val="445F87A8"/>
    <w:rsid w:val="4539535D"/>
    <w:rsid w:val="4571B965"/>
    <w:rsid w:val="4578F627"/>
    <w:rsid w:val="45986E56"/>
    <w:rsid w:val="45E7856B"/>
    <w:rsid w:val="46A281E0"/>
    <w:rsid w:val="46C581B5"/>
    <w:rsid w:val="477DEE84"/>
    <w:rsid w:val="480C407A"/>
    <w:rsid w:val="481FDDFD"/>
    <w:rsid w:val="487318CE"/>
    <w:rsid w:val="487FF733"/>
    <w:rsid w:val="48A018A5"/>
    <w:rsid w:val="48AB8427"/>
    <w:rsid w:val="492D9645"/>
    <w:rsid w:val="49BDA53C"/>
    <w:rsid w:val="49CD5E4F"/>
    <w:rsid w:val="4AB12314"/>
    <w:rsid w:val="4ABDFD83"/>
    <w:rsid w:val="4B7AD298"/>
    <w:rsid w:val="4B848F03"/>
    <w:rsid w:val="4B9C4A27"/>
    <w:rsid w:val="4BB2A716"/>
    <w:rsid w:val="4BD53A34"/>
    <w:rsid w:val="4CCE7D91"/>
    <w:rsid w:val="4D4C859A"/>
    <w:rsid w:val="4DAE74DE"/>
    <w:rsid w:val="4DC94A00"/>
    <w:rsid w:val="4E68A5FE"/>
    <w:rsid w:val="4EE53787"/>
    <w:rsid w:val="5029DD2B"/>
    <w:rsid w:val="50504B92"/>
    <w:rsid w:val="508D2F68"/>
    <w:rsid w:val="50A2688B"/>
    <w:rsid w:val="51F164F6"/>
    <w:rsid w:val="52A6F236"/>
    <w:rsid w:val="52CAAE92"/>
    <w:rsid w:val="52DB9426"/>
    <w:rsid w:val="53BDB8FB"/>
    <w:rsid w:val="53E2A3AC"/>
    <w:rsid w:val="550CCEB5"/>
    <w:rsid w:val="551DB2F8"/>
    <w:rsid w:val="56645DDA"/>
    <w:rsid w:val="573421C1"/>
    <w:rsid w:val="57377734"/>
    <w:rsid w:val="57D54CFA"/>
    <w:rsid w:val="5847FF60"/>
    <w:rsid w:val="58C69434"/>
    <w:rsid w:val="59D59217"/>
    <w:rsid w:val="59FB2E65"/>
    <w:rsid w:val="5AE2D2C6"/>
    <w:rsid w:val="5B079515"/>
    <w:rsid w:val="5B671491"/>
    <w:rsid w:val="5CD9C1D8"/>
    <w:rsid w:val="5D916ED5"/>
    <w:rsid w:val="5DDCA7E0"/>
    <w:rsid w:val="5E9E7023"/>
    <w:rsid w:val="5EA5E6D8"/>
    <w:rsid w:val="5F006BA2"/>
    <w:rsid w:val="5FDB0638"/>
    <w:rsid w:val="6130A1A9"/>
    <w:rsid w:val="617ED7D0"/>
    <w:rsid w:val="61CB86E0"/>
    <w:rsid w:val="61CC8FF0"/>
    <w:rsid w:val="61E2FA55"/>
    <w:rsid w:val="6223AEF8"/>
    <w:rsid w:val="6312A6FA"/>
    <w:rsid w:val="6398D44E"/>
    <w:rsid w:val="63A120CA"/>
    <w:rsid w:val="6489F14A"/>
    <w:rsid w:val="65D7DA92"/>
    <w:rsid w:val="67806A02"/>
    <w:rsid w:val="67B61FEF"/>
    <w:rsid w:val="67E6181D"/>
    <w:rsid w:val="68B1A689"/>
    <w:rsid w:val="693AA6FD"/>
    <w:rsid w:val="6981E87E"/>
    <w:rsid w:val="69D5B81D"/>
    <w:rsid w:val="6A5349D1"/>
    <w:rsid w:val="6A6C558C"/>
    <w:rsid w:val="6B1C6052"/>
    <w:rsid w:val="6B4E1094"/>
    <w:rsid w:val="6BC21734"/>
    <w:rsid w:val="6BFDAFE3"/>
    <w:rsid w:val="6C8491BB"/>
    <w:rsid w:val="6E097DE9"/>
    <w:rsid w:val="6E5559A1"/>
    <w:rsid w:val="6EC3230C"/>
    <w:rsid w:val="6F57212C"/>
    <w:rsid w:val="6FBF9BFD"/>
    <w:rsid w:val="6FF12A02"/>
    <w:rsid w:val="700EAFC9"/>
    <w:rsid w:val="7075BAEC"/>
    <w:rsid w:val="7078FEAE"/>
    <w:rsid w:val="709EB805"/>
    <w:rsid w:val="717206A9"/>
    <w:rsid w:val="7184B517"/>
    <w:rsid w:val="719F7A49"/>
    <w:rsid w:val="71B90710"/>
    <w:rsid w:val="71D794DD"/>
    <w:rsid w:val="724623E8"/>
    <w:rsid w:val="72AEBE83"/>
    <w:rsid w:val="72F6D338"/>
    <w:rsid w:val="73178FED"/>
    <w:rsid w:val="7328CAC4"/>
    <w:rsid w:val="73E307F1"/>
    <w:rsid w:val="73E4CF62"/>
    <w:rsid w:val="741165A8"/>
    <w:rsid w:val="7445E2EC"/>
    <w:rsid w:val="7476F48E"/>
    <w:rsid w:val="748CE682"/>
    <w:rsid w:val="74C7FD95"/>
    <w:rsid w:val="761D410B"/>
    <w:rsid w:val="762275E6"/>
    <w:rsid w:val="763F572A"/>
    <w:rsid w:val="765B62F0"/>
    <w:rsid w:val="77479B68"/>
    <w:rsid w:val="77AB8CB5"/>
    <w:rsid w:val="78B8E6B5"/>
    <w:rsid w:val="78E4DB15"/>
    <w:rsid w:val="7A749CD3"/>
    <w:rsid w:val="7AA32C1F"/>
    <w:rsid w:val="7B0F4EFF"/>
    <w:rsid w:val="7B10CA96"/>
    <w:rsid w:val="7B5B96DF"/>
    <w:rsid w:val="7B8529E6"/>
    <w:rsid w:val="7C18AC88"/>
    <w:rsid w:val="7C632C41"/>
    <w:rsid w:val="7CBCAFD2"/>
    <w:rsid w:val="7D1D7E6F"/>
    <w:rsid w:val="7D88B9C0"/>
    <w:rsid w:val="7DE50439"/>
    <w:rsid w:val="7DF05340"/>
    <w:rsid w:val="7E355357"/>
    <w:rsid w:val="7EE0BB87"/>
    <w:rsid w:val="7F502C97"/>
    <w:rsid w:val="7F732F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17FC"/>
  <w15:docId w15:val="{A412AA6C-BE47-4169-A7FF-16F1AE95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E0"/>
  </w:style>
  <w:style w:type="paragraph" w:styleId="Heading3">
    <w:name w:val="heading 3"/>
    <w:basedOn w:val="Normal"/>
    <w:next w:val="Normal"/>
    <w:link w:val="Heading3Char"/>
    <w:uiPriority w:val="9"/>
    <w:unhideWhenUsed/>
    <w:qFormat/>
    <w:rsid w:val="00E27F5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75F3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F5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27F5C"/>
    <w:rPr>
      <w:rFonts w:asciiTheme="majorHAnsi" w:eastAsiaTheme="majorEastAsia" w:hAnsiTheme="majorHAnsi" w:cstheme="majorBidi"/>
      <w:color w:val="323E4F" w:themeColor="text2" w:themeShade="BF"/>
      <w:spacing w:val="5"/>
      <w:kern w:val="28"/>
      <w:sz w:val="52"/>
      <w:szCs w:val="52"/>
    </w:rPr>
  </w:style>
  <w:style w:type="character" w:styleId="IntenseEmphasis">
    <w:name w:val="Intense Emphasis"/>
    <w:basedOn w:val="DefaultParagraphFont"/>
    <w:uiPriority w:val="21"/>
    <w:qFormat/>
    <w:rsid w:val="00E27F5C"/>
    <w:rPr>
      <w:b/>
      <w:bCs/>
      <w:i/>
      <w:iCs/>
      <w:color w:val="5B9BD5" w:themeColor="accent1"/>
    </w:rPr>
  </w:style>
  <w:style w:type="character" w:customStyle="1" w:styleId="Heading3Char">
    <w:name w:val="Heading 3 Char"/>
    <w:basedOn w:val="DefaultParagraphFont"/>
    <w:link w:val="Heading3"/>
    <w:uiPriority w:val="9"/>
    <w:rsid w:val="00E27F5C"/>
    <w:rPr>
      <w:rFonts w:asciiTheme="majorHAnsi" w:eastAsiaTheme="majorEastAsia" w:hAnsiTheme="majorHAnsi" w:cstheme="majorBidi"/>
      <w:b/>
      <w:bCs/>
      <w:color w:val="5B9BD5" w:themeColor="accent1"/>
    </w:rPr>
  </w:style>
  <w:style w:type="paragraph" w:styleId="IntenseQuote">
    <w:name w:val="Intense Quote"/>
    <w:basedOn w:val="Normal"/>
    <w:next w:val="Normal"/>
    <w:link w:val="IntenseQuoteChar"/>
    <w:uiPriority w:val="30"/>
    <w:qFormat/>
    <w:rsid w:val="00E27F5C"/>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27F5C"/>
    <w:rPr>
      <w:i/>
      <w:iCs/>
      <w:color w:val="5B9BD5" w:themeColor="accent1"/>
    </w:rPr>
  </w:style>
  <w:style w:type="paragraph" w:styleId="ListParagraph">
    <w:name w:val="List Paragraph"/>
    <w:basedOn w:val="Normal"/>
    <w:uiPriority w:val="34"/>
    <w:qFormat/>
    <w:rsid w:val="001D3452"/>
    <w:pPr>
      <w:ind w:left="720"/>
      <w:contextualSpacing/>
    </w:pPr>
  </w:style>
  <w:style w:type="paragraph" w:styleId="BalloonText">
    <w:name w:val="Balloon Text"/>
    <w:basedOn w:val="Normal"/>
    <w:link w:val="BalloonTextChar"/>
    <w:uiPriority w:val="99"/>
    <w:semiHidden/>
    <w:unhideWhenUsed/>
    <w:rsid w:val="003B2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6F"/>
    <w:rPr>
      <w:rFonts w:ascii="Segoe UI" w:hAnsi="Segoe UI" w:cs="Segoe UI"/>
      <w:sz w:val="18"/>
      <w:szCs w:val="18"/>
    </w:rPr>
  </w:style>
  <w:style w:type="paragraph" w:styleId="Subtitle">
    <w:name w:val="Subtitle"/>
    <w:basedOn w:val="Normal"/>
    <w:next w:val="Normal"/>
    <w:link w:val="SubtitleChar"/>
    <w:uiPriority w:val="11"/>
    <w:qFormat/>
    <w:rsid w:val="00675F3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75F3D"/>
    <w:rPr>
      <w:rFonts w:asciiTheme="majorHAnsi" w:eastAsiaTheme="majorEastAsia" w:hAnsiTheme="majorHAnsi" w:cstheme="majorBidi"/>
      <w:i/>
      <w:iCs/>
      <w:color w:val="5B9BD5" w:themeColor="accent1"/>
      <w:spacing w:val="15"/>
      <w:sz w:val="24"/>
      <w:szCs w:val="24"/>
    </w:rPr>
  </w:style>
  <w:style w:type="character" w:customStyle="1" w:styleId="Heading4Char">
    <w:name w:val="Heading 4 Char"/>
    <w:basedOn w:val="DefaultParagraphFont"/>
    <w:link w:val="Heading4"/>
    <w:uiPriority w:val="9"/>
    <w:rsid w:val="00675F3D"/>
    <w:rPr>
      <w:rFonts w:asciiTheme="majorHAnsi" w:eastAsiaTheme="majorEastAsia" w:hAnsiTheme="majorHAnsi" w:cstheme="majorBidi"/>
      <w:b/>
      <w:bCs/>
      <w:i/>
      <w:iCs/>
      <w:color w:val="5B9BD5" w:themeColor="accent1"/>
    </w:rPr>
  </w:style>
  <w:style w:type="paragraph" w:styleId="NoSpacing">
    <w:name w:val="No Spacing"/>
    <w:uiPriority w:val="1"/>
    <w:qFormat/>
    <w:rsid w:val="000917E9"/>
    <w:pPr>
      <w:spacing w:after="0" w:line="240" w:lineRule="auto"/>
    </w:pPr>
  </w:style>
  <w:style w:type="character" w:styleId="Hyperlink">
    <w:name w:val="Hyperlink"/>
    <w:basedOn w:val="DefaultParagraphFont"/>
    <w:uiPriority w:val="99"/>
    <w:unhideWhenUsed/>
    <w:rsid w:val="001E6E68"/>
    <w:rPr>
      <w:color w:val="0000FF"/>
      <w:u w:val="single"/>
    </w:rPr>
  </w:style>
  <w:style w:type="character" w:styleId="FollowedHyperlink">
    <w:name w:val="FollowedHyperlink"/>
    <w:basedOn w:val="DefaultParagraphFont"/>
    <w:uiPriority w:val="99"/>
    <w:semiHidden/>
    <w:unhideWhenUsed/>
    <w:rsid w:val="00EF505F"/>
    <w:rPr>
      <w:color w:val="954F72" w:themeColor="followedHyperlink"/>
      <w:u w:val="single"/>
    </w:rPr>
  </w:style>
  <w:style w:type="character" w:styleId="Emphasis">
    <w:name w:val="Emphasis"/>
    <w:basedOn w:val="DefaultParagraphFont"/>
    <w:uiPriority w:val="20"/>
    <w:qFormat/>
    <w:rsid w:val="00136BB5"/>
    <w:rPr>
      <w:i/>
      <w:iCs/>
    </w:rPr>
  </w:style>
  <w:style w:type="paragraph" w:styleId="Header">
    <w:name w:val="header"/>
    <w:basedOn w:val="Normal"/>
    <w:link w:val="HeaderChar"/>
    <w:uiPriority w:val="99"/>
    <w:unhideWhenUsed/>
    <w:rsid w:val="00F80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F1F"/>
  </w:style>
  <w:style w:type="paragraph" w:styleId="Footer">
    <w:name w:val="footer"/>
    <w:basedOn w:val="Normal"/>
    <w:link w:val="FooterChar"/>
    <w:uiPriority w:val="99"/>
    <w:unhideWhenUsed/>
    <w:rsid w:val="00F80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udleyci.co.uk/Dudley-oaip"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udleyci.co.uk/send-local-offer"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amblecote.dudley.sch.uk/wp-content/uploads/2021/02/Amblecote-Complaints-Procedure-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368c0-3c15-44ce-8c28-476ce9437a17" xsi:nil="true"/>
    <lcf76f155ced4ddcb4097134ff3c332f xmlns="6d3efa39-a410-429b-812b-929a174f499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DB04C8B96E074CA3B87775E91102F3" ma:contentTypeVersion="15" ma:contentTypeDescription="Create a new document." ma:contentTypeScope="" ma:versionID="dd57802f28d4deee557dd1f7d9ad55b8">
  <xsd:schema xmlns:xsd="http://www.w3.org/2001/XMLSchema" xmlns:xs="http://www.w3.org/2001/XMLSchema" xmlns:p="http://schemas.microsoft.com/office/2006/metadata/properties" xmlns:ns2="6d3efa39-a410-429b-812b-929a174f4992" xmlns:ns3="efb368c0-3c15-44ce-8c28-476ce9437a17" targetNamespace="http://schemas.microsoft.com/office/2006/metadata/properties" ma:root="true" ma:fieldsID="3384cda117e65d1a817c87c5e582da5f" ns2:_="" ns3:_="">
    <xsd:import namespace="6d3efa39-a410-429b-812b-929a174f4992"/>
    <xsd:import namespace="efb368c0-3c15-44ce-8c28-476ce9437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efa39-a410-429b-812b-929a174f4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75f6d8-713e-46be-a175-05b0ba1136a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368c0-3c15-44ce-8c28-476ce9437a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b3d74a-6d06-4250-ad29-6b74e6552240}" ma:internalName="TaxCatchAll" ma:showField="CatchAllData" ma:web="efb368c0-3c15-44ce-8c28-476ce9437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5339B-AF2C-4492-BC37-28A4F0B02ADA}">
  <ds:schemaRefs>
    <ds:schemaRef ds:uri="http://schemas.microsoft.com/office/2006/metadata/properties"/>
    <ds:schemaRef ds:uri="http://schemas.microsoft.com/office/infopath/2007/PartnerControls"/>
    <ds:schemaRef ds:uri="efb368c0-3c15-44ce-8c28-476ce9437a17"/>
    <ds:schemaRef ds:uri="6d3efa39-a410-429b-812b-929a174f4992"/>
  </ds:schemaRefs>
</ds:datastoreItem>
</file>

<file path=customXml/itemProps2.xml><?xml version="1.0" encoding="utf-8"?>
<ds:datastoreItem xmlns:ds="http://schemas.openxmlformats.org/officeDocument/2006/customXml" ds:itemID="{8B4DD328-E1BE-4C69-9FA8-71CA6F65FE5E}">
  <ds:schemaRefs>
    <ds:schemaRef ds:uri="http://schemas.openxmlformats.org/officeDocument/2006/bibliography"/>
  </ds:schemaRefs>
</ds:datastoreItem>
</file>

<file path=customXml/itemProps3.xml><?xml version="1.0" encoding="utf-8"?>
<ds:datastoreItem xmlns:ds="http://schemas.openxmlformats.org/officeDocument/2006/customXml" ds:itemID="{4C35AEBD-2637-4786-8CC7-73C1FE54079F}">
  <ds:schemaRefs>
    <ds:schemaRef ds:uri="http://schemas.microsoft.com/sharepoint/v3/contenttype/forms"/>
  </ds:schemaRefs>
</ds:datastoreItem>
</file>

<file path=customXml/itemProps4.xml><?xml version="1.0" encoding="utf-8"?>
<ds:datastoreItem xmlns:ds="http://schemas.openxmlformats.org/officeDocument/2006/customXml" ds:itemID="{3E3185FA-8363-40C6-8E9D-6E9B15116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efa39-a410-429b-812b-929a174f4992"/>
    <ds:schemaRef ds:uri="efb368c0-3c15-44ce-8c28-476ce9437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5704</Words>
  <Characters>32515</Characters>
  <Application>Microsoft Office Word</Application>
  <DocSecurity>0</DocSecurity>
  <Lines>270</Lines>
  <Paragraphs>76</Paragraphs>
  <ScaleCrop>false</ScaleCrop>
  <Company>RM</Company>
  <LinksUpToDate>false</LinksUpToDate>
  <CharactersWithSpaces>38143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German</dc:creator>
  <cp:lastModifiedBy>Mrs G Dunckley</cp:lastModifiedBy>
  <cp:revision>15</cp:revision>
  <cp:lastPrinted>2022-01-31T15:01:00Z</cp:lastPrinted>
  <dcterms:created xsi:type="dcterms:W3CDTF">2024-04-10T08:30:00Z</dcterms:created>
  <dcterms:modified xsi:type="dcterms:W3CDTF">2025-02-03T14:06:00Z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0x0101006DDB04C8B96E074CA3B87775E91102F3</vt:lpwstr>
  </property>
  <property fmtid="{D5CDD505-2E9C-101B-9397-08002B2CF9AE}" pid="3" name="Order">
    <vt:r8>615200</vt:r8>
  </property>
  <property fmtid="{D5CDD505-2E9C-101B-9397-08002B2CF9AE}" pid="4" name="MediaServiceImageTags">
    <vt:lpwstr/>
  </property>
</Properties>
</file>